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4596" w:type="dxa"/>
        <w:tblLook w:val="04A0" w:firstRow="1" w:lastRow="0" w:firstColumn="1" w:lastColumn="0" w:noHBand="0" w:noVBand="1"/>
      </w:tblPr>
      <w:tblGrid>
        <w:gridCol w:w="329"/>
        <w:gridCol w:w="1941"/>
        <w:gridCol w:w="3590"/>
        <w:gridCol w:w="5759"/>
        <w:gridCol w:w="2977"/>
      </w:tblGrid>
      <w:tr w:rsidR="00541673" w:rsidRPr="00541673" w14:paraId="5D5DA348" w14:textId="2B0209F1" w:rsidTr="00541673">
        <w:tc>
          <w:tcPr>
            <w:tcW w:w="329" w:type="dxa"/>
          </w:tcPr>
          <w:p w14:paraId="26800066" w14:textId="77777777" w:rsidR="00541673" w:rsidRPr="00541673" w:rsidRDefault="00541673" w:rsidP="00541673">
            <w:pPr>
              <w:jc w:val="both"/>
              <w:rPr>
                <w:rFonts w:ascii="Garamond" w:hAnsi="Garamond"/>
                <w:b/>
                <w:bCs/>
                <w:sz w:val="24"/>
                <w:szCs w:val="24"/>
              </w:rPr>
            </w:pPr>
          </w:p>
        </w:tc>
        <w:tc>
          <w:tcPr>
            <w:tcW w:w="1941" w:type="dxa"/>
          </w:tcPr>
          <w:p w14:paraId="0C1EB5C0" w14:textId="7282FF10" w:rsidR="00541673" w:rsidRPr="00541673" w:rsidRDefault="00541673" w:rsidP="00541673">
            <w:pPr>
              <w:jc w:val="both"/>
              <w:rPr>
                <w:rFonts w:ascii="Garamond" w:hAnsi="Garamond"/>
                <w:b/>
                <w:bCs/>
                <w:sz w:val="24"/>
                <w:szCs w:val="24"/>
              </w:rPr>
            </w:pPr>
            <w:r w:rsidRPr="00541673">
              <w:rPr>
                <w:rFonts w:ascii="Garamond" w:hAnsi="Garamond"/>
                <w:b/>
                <w:bCs/>
                <w:sz w:val="24"/>
                <w:szCs w:val="24"/>
              </w:rPr>
              <w:t>AREA DI RISCHIO</w:t>
            </w:r>
          </w:p>
        </w:tc>
        <w:tc>
          <w:tcPr>
            <w:tcW w:w="3590" w:type="dxa"/>
          </w:tcPr>
          <w:p w14:paraId="112F4458" w14:textId="6AC9D930" w:rsidR="00541673" w:rsidRPr="00541673" w:rsidRDefault="00541673" w:rsidP="00541673">
            <w:pPr>
              <w:jc w:val="both"/>
              <w:rPr>
                <w:rFonts w:ascii="Garamond" w:hAnsi="Garamond"/>
                <w:b/>
                <w:bCs/>
                <w:sz w:val="24"/>
                <w:szCs w:val="24"/>
              </w:rPr>
            </w:pPr>
            <w:r w:rsidRPr="00541673">
              <w:rPr>
                <w:rFonts w:ascii="Garamond" w:hAnsi="Garamond"/>
                <w:b/>
                <w:bCs/>
                <w:sz w:val="24"/>
                <w:szCs w:val="24"/>
              </w:rPr>
              <w:t>PROCESSI</w:t>
            </w:r>
          </w:p>
        </w:tc>
        <w:tc>
          <w:tcPr>
            <w:tcW w:w="5759" w:type="dxa"/>
          </w:tcPr>
          <w:p w14:paraId="584399FC" w14:textId="39977CBF" w:rsidR="00541673" w:rsidRPr="00541673" w:rsidRDefault="00541673" w:rsidP="00541673">
            <w:pPr>
              <w:jc w:val="both"/>
              <w:rPr>
                <w:rFonts w:ascii="Garamond" w:hAnsi="Garamond"/>
                <w:b/>
                <w:bCs/>
                <w:sz w:val="24"/>
                <w:szCs w:val="24"/>
              </w:rPr>
            </w:pPr>
            <w:r w:rsidRPr="00541673">
              <w:rPr>
                <w:rFonts w:ascii="Garamond" w:hAnsi="Garamond"/>
                <w:b/>
                <w:bCs/>
                <w:sz w:val="24"/>
                <w:szCs w:val="24"/>
              </w:rPr>
              <w:t>RISCHI</w:t>
            </w:r>
          </w:p>
        </w:tc>
        <w:tc>
          <w:tcPr>
            <w:tcW w:w="2977" w:type="dxa"/>
          </w:tcPr>
          <w:p w14:paraId="08443DE4" w14:textId="49C5AFF7" w:rsidR="00541673" w:rsidRPr="00541673" w:rsidRDefault="00541673" w:rsidP="00541673">
            <w:pPr>
              <w:jc w:val="both"/>
              <w:rPr>
                <w:rFonts w:ascii="Garamond" w:hAnsi="Garamond"/>
                <w:b/>
                <w:bCs/>
                <w:sz w:val="24"/>
                <w:szCs w:val="24"/>
              </w:rPr>
            </w:pPr>
            <w:r w:rsidRPr="00541673">
              <w:rPr>
                <w:rFonts w:ascii="Garamond" w:hAnsi="Garamond"/>
                <w:b/>
                <w:bCs/>
                <w:sz w:val="24"/>
                <w:szCs w:val="24"/>
              </w:rPr>
              <w:t>RESPONSABILE</w:t>
            </w:r>
          </w:p>
        </w:tc>
      </w:tr>
      <w:tr w:rsidR="00541673" w:rsidRPr="00541673" w14:paraId="7B61C0EF" w14:textId="3D07176A" w:rsidTr="00541673">
        <w:tc>
          <w:tcPr>
            <w:tcW w:w="329" w:type="dxa"/>
            <w:vMerge w:val="restart"/>
          </w:tcPr>
          <w:p w14:paraId="5B5E0396" w14:textId="4AC987A5" w:rsidR="00541673" w:rsidRPr="00541673" w:rsidRDefault="00541673" w:rsidP="00541673">
            <w:pPr>
              <w:spacing w:after="200" w:line="276" w:lineRule="auto"/>
              <w:jc w:val="both"/>
              <w:rPr>
                <w:rFonts w:ascii="Garamond" w:hAnsi="Garamond"/>
                <w:sz w:val="24"/>
                <w:szCs w:val="24"/>
              </w:rPr>
            </w:pPr>
            <w:r w:rsidRPr="00541673">
              <w:rPr>
                <w:rFonts w:ascii="Garamond" w:hAnsi="Garamond"/>
                <w:sz w:val="24"/>
                <w:szCs w:val="24"/>
              </w:rPr>
              <w:t>1</w:t>
            </w:r>
          </w:p>
        </w:tc>
        <w:tc>
          <w:tcPr>
            <w:tcW w:w="1941" w:type="dxa"/>
            <w:vMerge w:val="restart"/>
          </w:tcPr>
          <w:p w14:paraId="6C4DEDA6" w14:textId="1B412305" w:rsidR="00541673" w:rsidRPr="00541673" w:rsidRDefault="00541673" w:rsidP="00541673">
            <w:pPr>
              <w:jc w:val="both"/>
              <w:rPr>
                <w:rFonts w:ascii="Garamond" w:hAnsi="Garamond"/>
                <w:sz w:val="24"/>
                <w:szCs w:val="24"/>
              </w:rPr>
            </w:pPr>
            <w:r w:rsidRPr="00541673">
              <w:rPr>
                <w:rFonts w:ascii="Garamond" w:hAnsi="Garamond"/>
                <w:sz w:val="24"/>
                <w:szCs w:val="24"/>
              </w:rPr>
              <w:t xml:space="preserve">Procedimenti di acquisizione di lavori, beni, servizi e forniture nonché affidamento di ogni altro tipo di contratto disciplinato dal </w:t>
            </w:r>
            <w:proofErr w:type="spellStart"/>
            <w:r w:rsidRPr="00541673">
              <w:rPr>
                <w:rFonts w:ascii="Garamond" w:hAnsi="Garamond"/>
                <w:sz w:val="24"/>
                <w:szCs w:val="24"/>
              </w:rPr>
              <w:t>D.Lgs.</w:t>
            </w:r>
            <w:proofErr w:type="spellEnd"/>
            <w:r w:rsidRPr="00541673">
              <w:rPr>
                <w:rFonts w:ascii="Garamond" w:hAnsi="Garamond"/>
                <w:sz w:val="24"/>
                <w:szCs w:val="24"/>
              </w:rPr>
              <w:t xml:space="preserve"> n.50 del 2016; affidamento degli incarichi professionali</w:t>
            </w:r>
          </w:p>
        </w:tc>
        <w:tc>
          <w:tcPr>
            <w:tcW w:w="3590" w:type="dxa"/>
            <w:vMerge w:val="restart"/>
          </w:tcPr>
          <w:p w14:paraId="04A2FA1C" w14:textId="18A3DAA9" w:rsidR="00541673" w:rsidRPr="00541673" w:rsidRDefault="00541673" w:rsidP="00541673">
            <w:pPr>
              <w:jc w:val="both"/>
              <w:rPr>
                <w:rFonts w:ascii="Garamond" w:hAnsi="Garamond"/>
                <w:sz w:val="24"/>
                <w:szCs w:val="24"/>
              </w:rPr>
            </w:pPr>
            <w:r w:rsidRPr="00541673">
              <w:rPr>
                <w:rFonts w:ascii="Garamond" w:hAnsi="Garamond"/>
                <w:sz w:val="24"/>
                <w:szCs w:val="24"/>
              </w:rPr>
              <w:t>1.a Pianificazione e programmazione</w:t>
            </w:r>
          </w:p>
        </w:tc>
        <w:tc>
          <w:tcPr>
            <w:tcW w:w="5759" w:type="dxa"/>
          </w:tcPr>
          <w:p w14:paraId="5B817563" w14:textId="46DC7DB6" w:rsidR="00541673" w:rsidRPr="00541673" w:rsidRDefault="00541673" w:rsidP="00541673">
            <w:pPr>
              <w:jc w:val="both"/>
              <w:rPr>
                <w:rFonts w:ascii="Garamond" w:hAnsi="Garamond"/>
                <w:sz w:val="24"/>
                <w:szCs w:val="24"/>
              </w:rPr>
            </w:pPr>
            <w:r w:rsidRPr="00541673">
              <w:rPr>
                <w:rFonts w:ascii="Garamond" w:hAnsi="Garamond"/>
                <w:sz w:val="24"/>
                <w:szCs w:val="24"/>
              </w:rPr>
              <w:t>Definizione dei fabbisogni in funzione dell'interesse personale a favorire un determinato operatore economico</w:t>
            </w:r>
          </w:p>
        </w:tc>
        <w:tc>
          <w:tcPr>
            <w:tcW w:w="2977" w:type="dxa"/>
          </w:tcPr>
          <w:p w14:paraId="541A1134" w14:textId="6437EE9A" w:rsidR="00541673" w:rsidRPr="00541673" w:rsidRDefault="00541673" w:rsidP="00541673">
            <w:pPr>
              <w:jc w:val="both"/>
              <w:rPr>
                <w:rFonts w:ascii="Garamond" w:hAnsi="Garamond"/>
                <w:sz w:val="24"/>
                <w:szCs w:val="24"/>
              </w:rPr>
            </w:pPr>
            <w:r w:rsidRPr="00541673">
              <w:rPr>
                <w:rFonts w:ascii="Garamond" w:hAnsi="Garamond"/>
                <w:sz w:val="24"/>
                <w:szCs w:val="24"/>
              </w:rPr>
              <w:t>CDA</w:t>
            </w:r>
          </w:p>
        </w:tc>
      </w:tr>
      <w:tr w:rsidR="00541673" w:rsidRPr="00541673" w14:paraId="4853DA48" w14:textId="0712CD9D" w:rsidTr="00541673">
        <w:tc>
          <w:tcPr>
            <w:tcW w:w="329" w:type="dxa"/>
            <w:vMerge/>
          </w:tcPr>
          <w:p w14:paraId="3AD2304F"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2C940EDB" w14:textId="77777777" w:rsidR="00541673" w:rsidRPr="00541673" w:rsidRDefault="00541673" w:rsidP="00541673">
            <w:pPr>
              <w:jc w:val="both"/>
              <w:rPr>
                <w:rFonts w:ascii="Garamond" w:hAnsi="Garamond"/>
                <w:sz w:val="24"/>
                <w:szCs w:val="24"/>
              </w:rPr>
            </w:pPr>
          </w:p>
        </w:tc>
        <w:tc>
          <w:tcPr>
            <w:tcW w:w="3590" w:type="dxa"/>
            <w:vMerge/>
          </w:tcPr>
          <w:p w14:paraId="470ABE53" w14:textId="77777777" w:rsidR="00541673" w:rsidRPr="00541673" w:rsidRDefault="00541673" w:rsidP="00541673">
            <w:pPr>
              <w:jc w:val="both"/>
              <w:rPr>
                <w:rFonts w:ascii="Garamond" w:hAnsi="Garamond"/>
                <w:sz w:val="24"/>
                <w:szCs w:val="24"/>
              </w:rPr>
            </w:pPr>
          </w:p>
        </w:tc>
        <w:tc>
          <w:tcPr>
            <w:tcW w:w="5759" w:type="dxa"/>
          </w:tcPr>
          <w:p w14:paraId="02345D08" w14:textId="1F45F517" w:rsidR="00541673" w:rsidRPr="00541673" w:rsidRDefault="00541673" w:rsidP="00541673">
            <w:pPr>
              <w:jc w:val="both"/>
              <w:rPr>
                <w:rFonts w:ascii="Garamond" w:hAnsi="Garamond"/>
                <w:sz w:val="24"/>
                <w:szCs w:val="24"/>
              </w:rPr>
            </w:pPr>
            <w:r w:rsidRPr="00541673">
              <w:rPr>
                <w:rFonts w:ascii="Garamond" w:hAnsi="Garamond"/>
                <w:sz w:val="24"/>
                <w:szCs w:val="24"/>
              </w:rPr>
              <w:t>Definizione di un fabbisogno non rispondente a criteri di efficienza/efficacia/economicità, non tempestiva predisposizione ed approvazione degli strumenti di programmazione, al fine di premiare interessi particolari ed evitare il ricorso a procedure di affidamento non concorrenziali.</w:t>
            </w:r>
          </w:p>
        </w:tc>
        <w:tc>
          <w:tcPr>
            <w:tcW w:w="2977" w:type="dxa"/>
          </w:tcPr>
          <w:p w14:paraId="7766ABB7" w14:textId="2585D219" w:rsidR="00541673" w:rsidRPr="00541673" w:rsidRDefault="00541673" w:rsidP="00541673">
            <w:pPr>
              <w:jc w:val="both"/>
              <w:rPr>
                <w:rFonts w:ascii="Garamond" w:hAnsi="Garamond"/>
                <w:sz w:val="24"/>
                <w:szCs w:val="24"/>
              </w:rPr>
            </w:pPr>
            <w:r w:rsidRPr="00541673">
              <w:rPr>
                <w:rFonts w:ascii="Garamond" w:hAnsi="Garamond"/>
                <w:sz w:val="24"/>
                <w:szCs w:val="24"/>
              </w:rPr>
              <w:t>CDA</w:t>
            </w:r>
          </w:p>
        </w:tc>
      </w:tr>
      <w:tr w:rsidR="00541673" w:rsidRPr="00541673" w14:paraId="53A8DED8" w14:textId="38D687B6" w:rsidTr="00541673">
        <w:tc>
          <w:tcPr>
            <w:tcW w:w="329" w:type="dxa"/>
            <w:vMerge/>
          </w:tcPr>
          <w:p w14:paraId="6793D5F1"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2D835E8A" w14:textId="77777777" w:rsidR="00541673" w:rsidRPr="00541673" w:rsidRDefault="00541673" w:rsidP="00541673">
            <w:pPr>
              <w:jc w:val="both"/>
              <w:rPr>
                <w:rFonts w:ascii="Garamond" w:hAnsi="Garamond"/>
                <w:sz w:val="24"/>
                <w:szCs w:val="24"/>
              </w:rPr>
            </w:pPr>
          </w:p>
        </w:tc>
        <w:tc>
          <w:tcPr>
            <w:tcW w:w="3590" w:type="dxa"/>
            <w:vMerge/>
          </w:tcPr>
          <w:p w14:paraId="23CE9266" w14:textId="77777777" w:rsidR="00541673" w:rsidRPr="00541673" w:rsidRDefault="00541673" w:rsidP="00541673">
            <w:pPr>
              <w:jc w:val="both"/>
              <w:rPr>
                <w:rFonts w:ascii="Garamond" w:hAnsi="Garamond"/>
                <w:sz w:val="24"/>
                <w:szCs w:val="24"/>
              </w:rPr>
            </w:pPr>
          </w:p>
        </w:tc>
        <w:tc>
          <w:tcPr>
            <w:tcW w:w="5759" w:type="dxa"/>
          </w:tcPr>
          <w:p w14:paraId="46D32AB8" w14:textId="474B5402" w:rsidR="00541673" w:rsidRPr="00541673" w:rsidRDefault="00541673" w:rsidP="00541673">
            <w:pPr>
              <w:jc w:val="both"/>
              <w:rPr>
                <w:rFonts w:ascii="Garamond" w:hAnsi="Garamond"/>
                <w:sz w:val="24"/>
                <w:szCs w:val="24"/>
              </w:rPr>
            </w:pPr>
            <w:r w:rsidRPr="00541673">
              <w:rPr>
                <w:rFonts w:ascii="Garamond" w:hAnsi="Garamond"/>
                <w:sz w:val="24"/>
                <w:szCs w:val="24"/>
              </w:rPr>
              <w:t>Intempestiva individuazione di bisogni che può determinare la necessità di ricorrere a procedure non ordinarie motivate dall'urgenza</w:t>
            </w:r>
          </w:p>
        </w:tc>
        <w:tc>
          <w:tcPr>
            <w:tcW w:w="2977" w:type="dxa"/>
          </w:tcPr>
          <w:p w14:paraId="19213141" w14:textId="1568B97A" w:rsidR="00541673" w:rsidRPr="00541673" w:rsidRDefault="00541673" w:rsidP="00541673">
            <w:pPr>
              <w:jc w:val="both"/>
              <w:rPr>
                <w:rFonts w:ascii="Garamond" w:hAnsi="Garamond"/>
                <w:sz w:val="24"/>
                <w:szCs w:val="24"/>
              </w:rPr>
            </w:pPr>
            <w:r w:rsidRPr="00541673">
              <w:rPr>
                <w:rFonts w:ascii="Garamond" w:hAnsi="Garamond"/>
                <w:sz w:val="24"/>
                <w:szCs w:val="24"/>
              </w:rPr>
              <w:t>CDA</w:t>
            </w:r>
          </w:p>
        </w:tc>
      </w:tr>
      <w:tr w:rsidR="00541673" w:rsidRPr="00541673" w14:paraId="18C5C994" w14:textId="296B3FD0" w:rsidTr="00541673">
        <w:tc>
          <w:tcPr>
            <w:tcW w:w="329" w:type="dxa"/>
            <w:vMerge/>
          </w:tcPr>
          <w:p w14:paraId="202D77A6"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0B53DEBE" w14:textId="77777777" w:rsidR="00541673" w:rsidRPr="00541673" w:rsidRDefault="00541673" w:rsidP="00541673">
            <w:pPr>
              <w:jc w:val="both"/>
              <w:rPr>
                <w:rFonts w:ascii="Garamond" w:hAnsi="Garamond"/>
                <w:sz w:val="24"/>
                <w:szCs w:val="24"/>
              </w:rPr>
            </w:pPr>
          </w:p>
        </w:tc>
        <w:tc>
          <w:tcPr>
            <w:tcW w:w="3590" w:type="dxa"/>
            <w:vMerge w:val="restart"/>
          </w:tcPr>
          <w:p w14:paraId="2B94E4C9" w14:textId="38FFDC06" w:rsidR="00541673" w:rsidRPr="00541673" w:rsidRDefault="00541673" w:rsidP="00541673">
            <w:pPr>
              <w:jc w:val="both"/>
              <w:rPr>
                <w:rFonts w:ascii="Garamond" w:hAnsi="Garamond"/>
                <w:sz w:val="24"/>
                <w:szCs w:val="24"/>
              </w:rPr>
            </w:pPr>
            <w:r w:rsidRPr="00541673">
              <w:rPr>
                <w:rFonts w:ascii="Garamond" w:hAnsi="Garamond"/>
                <w:sz w:val="24"/>
                <w:szCs w:val="24"/>
              </w:rPr>
              <w:t>1.b Nomina RUP</w:t>
            </w:r>
          </w:p>
        </w:tc>
        <w:tc>
          <w:tcPr>
            <w:tcW w:w="5759" w:type="dxa"/>
          </w:tcPr>
          <w:p w14:paraId="0A19AA9F" w14:textId="431742B7" w:rsidR="00541673" w:rsidRPr="00541673" w:rsidRDefault="00541673" w:rsidP="00541673">
            <w:pPr>
              <w:jc w:val="both"/>
              <w:rPr>
                <w:rFonts w:ascii="Garamond" w:hAnsi="Garamond"/>
                <w:sz w:val="24"/>
                <w:szCs w:val="24"/>
              </w:rPr>
            </w:pPr>
            <w:r w:rsidRPr="00541673">
              <w:rPr>
                <w:rFonts w:ascii="Garamond" w:hAnsi="Garamond"/>
                <w:sz w:val="24"/>
                <w:szCs w:val="24"/>
              </w:rPr>
              <w:t>Nomina di un soggetto che possa favorire un determinato operatore economico. Nomina del Responsabile Unico del Procedimento in rapporto di contiguità con imprese partecipanti (soprattutto esecutori uscenti).</w:t>
            </w:r>
          </w:p>
        </w:tc>
        <w:tc>
          <w:tcPr>
            <w:tcW w:w="2977" w:type="dxa"/>
          </w:tcPr>
          <w:p w14:paraId="127BE70E" w14:textId="70FD2EC2" w:rsidR="00541673" w:rsidRPr="00541673" w:rsidRDefault="00541673" w:rsidP="00541673">
            <w:pPr>
              <w:jc w:val="both"/>
              <w:rPr>
                <w:rFonts w:ascii="Garamond" w:hAnsi="Garamond"/>
                <w:sz w:val="24"/>
                <w:szCs w:val="24"/>
              </w:rPr>
            </w:pPr>
            <w:r w:rsidRPr="00541673">
              <w:rPr>
                <w:rFonts w:ascii="Garamond" w:hAnsi="Garamond"/>
                <w:sz w:val="24"/>
                <w:szCs w:val="24"/>
              </w:rPr>
              <w:t>Direttore</w:t>
            </w:r>
          </w:p>
        </w:tc>
      </w:tr>
      <w:tr w:rsidR="00541673" w:rsidRPr="00541673" w14:paraId="49F8B653" w14:textId="365BCB6B" w:rsidTr="00541673">
        <w:tc>
          <w:tcPr>
            <w:tcW w:w="329" w:type="dxa"/>
            <w:vMerge/>
          </w:tcPr>
          <w:p w14:paraId="406E71BA"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680DD338" w14:textId="77777777" w:rsidR="00541673" w:rsidRPr="00541673" w:rsidRDefault="00541673" w:rsidP="00541673">
            <w:pPr>
              <w:jc w:val="both"/>
              <w:rPr>
                <w:rFonts w:ascii="Garamond" w:hAnsi="Garamond"/>
                <w:sz w:val="24"/>
                <w:szCs w:val="24"/>
              </w:rPr>
            </w:pPr>
          </w:p>
        </w:tc>
        <w:tc>
          <w:tcPr>
            <w:tcW w:w="3590" w:type="dxa"/>
            <w:vMerge/>
          </w:tcPr>
          <w:p w14:paraId="756D05B3" w14:textId="77777777" w:rsidR="00541673" w:rsidRPr="00541673" w:rsidRDefault="00541673" w:rsidP="00541673">
            <w:pPr>
              <w:jc w:val="both"/>
              <w:rPr>
                <w:rFonts w:ascii="Garamond" w:hAnsi="Garamond"/>
                <w:sz w:val="24"/>
                <w:szCs w:val="24"/>
              </w:rPr>
            </w:pPr>
          </w:p>
        </w:tc>
        <w:tc>
          <w:tcPr>
            <w:tcW w:w="5759" w:type="dxa"/>
          </w:tcPr>
          <w:p w14:paraId="7280959E" w14:textId="3863AAF2" w:rsidR="00541673" w:rsidRPr="00541673" w:rsidRDefault="00541673" w:rsidP="00541673">
            <w:pPr>
              <w:jc w:val="both"/>
              <w:rPr>
                <w:rFonts w:ascii="Garamond" w:hAnsi="Garamond"/>
                <w:sz w:val="24"/>
                <w:szCs w:val="24"/>
              </w:rPr>
            </w:pPr>
            <w:r w:rsidRPr="00541673">
              <w:rPr>
                <w:rFonts w:ascii="Garamond" w:hAnsi="Garamond"/>
                <w:sz w:val="24"/>
                <w:szCs w:val="24"/>
              </w:rPr>
              <w:t>Conflitto di interessi anche potenziale</w:t>
            </w:r>
          </w:p>
        </w:tc>
        <w:tc>
          <w:tcPr>
            <w:tcW w:w="2977" w:type="dxa"/>
          </w:tcPr>
          <w:p w14:paraId="7A979EB6" w14:textId="5B1251D5" w:rsidR="00541673" w:rsidRPr="00541673" w:rsidRDefault="00541673" w:rsidP="00541673">
            <w:pPr>
              <w:jc w:val="both"/>
              <w:rPr>
                <w:rFonts w:ascii="Garamond" w:hAnsi="Garamond"/>
                <w:sz w:val="24"/>
                <w:szCs w:val="24"/>
              </w:rPr>
            </w:pPr>
            <w:r w:rsidRPr="00541673">
              <w:rPr>
                <w:rFonts w:ascii="Garamond" w:hAnsi="Garamond"/>
                <w:sz w:val="24"/>
                <w:szCs w:val="24"/>
              </w:rPr>
              <w:t>Direttore e RUP</w:t>
            </w:r>
          </w:p>
        </w:tc>
      </w:tr>
      <w:tr w:rsidR="00541673" w:rsidRPr="00541673" w14:paraId="649E288B" w14:textId="25B099F7" w:rsidTr="00541673">
        <w:tc>
          <w:tcPr>
            <w:tcW w:w="329" w:type="dxa"/>
            <w:vMerge/>
          </w:tcPr>
          <w:p w14:paraId="725CA194"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66AFA592" w14:textId="77777777" w:rsidR="00541673" w:rsidRPr="00541673" w:rsidRDefault="00541673" w:rsidP="00541673">
            <w:pPr>
              <w:jc w:val="both"/>
              <w:rPr>
                <w:rFonts w:ascii="Garamond" w:hAnsi="Garamond"/>
                <w:sz w:val="24"/>
                <w:szCs w:val="24"/>
              </w:rPr>
            </w:pPr>
          </w:p>
        </w:tc>
        <w:tc>
          <w:tcPr>
            <w:tcW w:w="3590" w:type="dxa"/>
          </w:tcPr>
          <w:p w14:paraId="7B6FC726" w14:textId="6A3686D7" w:rsidR="00541673" w:rsidRPr="00541673" w:rsidRDefault="00541673" w:rsidP="00541673">
            <w:pPr>
              <w:jc w:val="both"/>
              <w:rPr>
                <w:rFonts w:ascii="Garamond" w:hAnsi="Garamond"/>
                <w:sz w:val="24"/>
                <w:szCs w:val="24"/>
              </w:rPr>
            </w:pPr>
            <w:r w:rsidRPr="00541673">
              <w:rPr>
                <w:rFonts w:ascii="Garamond" w:hAnsi="Garamond"/>
                <w:sz w:val="24"/>
                <w:szCs w:val="24"/>
              </w:rPr>
              <w:t>1.c Consultazioni preliminari di mercato</w:t>
            </w:r>
          </w:p>
        </w:tc>
        <w:tc>
          <w:tcPr>
            <w:tcW w:w="5759" w:type="dxa"/>
          </w:tcPr>
          <w:p w14:paraId="0A37F957" w14:textId="45606832" w:rsidR="00541673" w:rsidRPr="00541673" w:rsidRDefault="00541673" w:rsidP="00541673">
            <w:pPr>
              <w:jc w:val="both"/>
              <w:rPr>
                <w:rFonts w:ascii="Garamond" w:hAnsi="Garamond"/>
                <w:sz w:val="24"/>
                <w:szCs w:val="24"/>
              </w:rPr>
            </w:pPr>
            <w:r w:rsidRPr="00541673">
              <w:rPr>
                <w:rFonts w:ascii="Garamond" w:hAnsi="Garamond"/>
                <w:sz w:val="24"/>
                <w:szCs w:val="24"/>
              </w:rPr>
              <w:t>Partecipazione alle consultazioni di un determinato operatore economico e anticipazione allo stesso di informazioni sulla gara</w:t>
            </w:r>
          </w:p>
        </w:tc>
        <w:tc>
          <w:tcPr>
            <w:tcW w:w="2977" w:type="dxa"/>
          </w:tcPr>
          <w:p w14:paraId="030F574D" w14:textId="0330A015" w:rsidR="00541673" w:rsidRPr="00541673" w:rsidRDefault="00541673" w:rsidP="00541673">
            <w:pPr>
              <w:jc w:val="both"/>
              <w:rPr>
                <w:rFonts w:ascii="Garamond" w:hAnsi="Garamond"/>
                <w:sz w:val="24"/>
                <w:szCs w:val="24"/>
              </w:rPr>
            </w:pPr>
            <w:r w:rsidRPr="00541673">
              <w:rPr>
                <w:rFonts w:ascii="Garamond" w:hAnsi="Garamond"/>
                <w:sz w:val="24"/>
                <w:szCs w:val="24"/>
              </w:rPr>
              <w:t>Direttore e RUP</w:t>
            </w:r>
          </w:p>
        </w:tc>
      </w:tr>
      <w:tr w:rsidR="00541673" w:rsidRPr="00541673" w14:paraId="73466C57" w14:textId="7E94CBC8" w:rsidTr="00541673">
        <w:tc>
          <w:tcPr>
            <w:tcW w:w="329" w:type="dxa"/>
            <w:vMerge/>
          </w:tcPr>
          <w:p w14:paraId="33F21DDE"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6A708B16" w14:textId="77777777" w:rsidR="00541673" w:rsidRPr="00541673" w:rsidRDefault="00541673" w:rsidP="00541673">
            <w:pPr>
              <w:jc w:val="both"/>
              <w:rPr>
                <w:rFonts w:ascii="Garamond" w:hAnsi="Garamond"/>
                <w:sz w:val="24"/>
                <w:szCs w:val="24"/>
              </w:rPr>
            </w:pPr>
          </w:p>
        </w:tc>
        <w:tc>
          <w:tcPr>
            <w:tcW w:w="3590" w:type="dxa"/>
          </w:tcPr>
          <w:p w14:paraId="7A94C918" w14:textId="79E47C14" w:rsidR="00541673" w:rsidRPr="00541673" w:rsidRDefault="00541673" w:rsidP="00541673">
            <w:pPr>
              <w:jc w:val="both"/>
              <w:rPr>
                <w:rFonts w:ascii="Garamond" w:hAnsi="Garamond"/>
                <w:sz w:val="24"/>
                <w:szCs w:val="24"/>
              </w:rPr>
            </w:pPr>
            <w:r w:rsidRPr="00541673">
              <w:rPr>
                <w:rFonts w:ascii="Garamond" w:hAnsi="Garamond"/>
                <w:sz w:val="24"/>
                <w:szCs w:val="24"/>
              </w:rPr>
              <w:t>1.d Determina a contrarre</w:t>
            </w:r>
          </w:p>
        </w:tc>
        <w:tc>
          <w:tcPr>
            <w:tcW w:w="5759" w:type="dxa"/>
          </w:tcPr>
          <w:p w14:paraId="38F39275" w14:textId="0AEEF153" w:rsidR="00541673" w:rsidRPr="00541673" w:rsidRDefault="00541673" w:rsidP="00541673">
            <w:pPr>
              <w:jc w:val="both"/>
              <w:rPr>
                <w:rFonts w:ascii="Garamond" w:hAnsi="Garamond"/>
                <w:sz w:val="24"/>
                <w:szCs w:val="24"/>
              </w:rPr>
            </w:pPr>
            <w:r w:rsidRPr="00541673">
              <w:rPr>
                <w:rFonts w:ascii="Garamond" w:hAnsi="Garamond"/>
                <w:sz w:val="24"/>
                <w:szCs w:val="24"/>
              </w:rPr>
              <w:t>Incompleta o assente</w:t>
            </w:r>
          </w:p>
        </w:tc>
        <w:tc>
          <w:tcPr>
            <w:tcW w:w="2977" w:type="dxa"/>
          </w:tcPr>
          <w:p w14:paraId="2D5ABB4F" w14:textId="37D861E7" w:rsidR="00541673" w:rsidRPr="00541673" w:rsidRDefault="00541673" w:rsidP="00541673">
            <w:pPr>
              <w:jc w:val="both"/>
              <w:rPr>
                <w:rFonts w:ascii="Garamond" w:hAnsi="Garamond"/>
                <w:sz w:val="24"/>
                <w:szCs w:val="24"/>
              </w:rPr>
            </w:pPr>
            <w:r w:rsidRPr="00541673">
              <w:rPr>
                <w:rFonts w:ascii="Garamond" w:hAnsi="Garamond"/>
                <w:sz w:val="24"/>
                <w:szCs w:val="24"/>
              </w:rPr>
              <w:t>Direttore e RUP</w:t>
            </w:r>
          </w:p>
        </w:tc>
      </w:tr>
      <w:tr w:rsidR="00541673" w:rsidRPr="00541673" w14:paraId="25B036CD" w14:textId="0CD095A7" w:rsidTr="00541673">
        <w:tc>
          <w:tcPr>
            <w:tcW w:w="329" w:type="dxa"/>
            <w:vMerge/>
          </w:tcPr>
          <w:p w14:paraId="1652F4C1"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07844744" w14:textId="77777777" w:rsidR="00541673" w:rsidRPr="00541673" w:rsidRDefault="00541673" w:rsidP="00541673">
            <w:pPr>
              <w:jc w:val="both"/>
              <w:rPr>
                <w:rFonts w:ascii="Garamond" w:hAnsi="Garamond"/>
                <w:sz w:val="24"/>
                <w:szCs w:val="24"/>
              </w:rPr>
            </w:pPr>
          </w:p>
        </w:tc>
        <w:tc>
          <w:tcPr>
            <w:tcW w:w="3590" w:type="dxa"/>
            <w:vMerge w:val="restart"/>
          </w:tcPr>
          <w:p w14:paraId="78AEA330" w14:textId="55D07A57" w:rsidR="00541673" w:rsidRPr="00541673" w:rsidRDefault="00541673" w:rsidP="00541673">
            <w:pPr>
              <w:jc w:val="both"/>
              <w:rPr>
                <w:rFonts w:ascii="Garamond" w:hAnsi="Garamond"/>
                <w:sz w:val="24"/>
                <w:szCs w:val="24"/>
              </w:rPr>
            </w:pPr>
            <w:r w:rsidRPr="00541673">
              <w:rPr>
                <w:rFonts w:ascii="Garamond" w:hAnsi="Garamond"/>
                <w:sz w:val="24"/>
                <w:szCs w:val="24"/>
              </w:rPr>
              <w:t>1.e Progettazione e validazione dei progetti</w:t>
            </w:r>
          </w:p>
        </w:tc>
        <w:tc>
          <w:tcPr>
            <w:tcW w:w="5759" w:type="dxa"/>
          </w:tcPr>
          <w:p w14:paraId="5EB75E13" w14:textId="732365BA" w:rsidR="00541673" w:rsidRPr="00541673" w:rsidRDefault="00541673" w:rsidP="00541673">
            <w:pPr>
              <w:jc w:val="both"/>
              <w:rPr>
                <w:rFonts w:ascii="Garamond" w:hAnsi="Garamond"/>
                <w:sz w:val="24"/>
                <w:szCs w:val="24"/>
              </w:rPr>
            </w:pPr>
            <w:r w:rsidRPr="00541673">
              <w:rPr>
                <w:rFonts w:ascii="Garamond" w:hAnsi="Garamond"/>
                <w:sz w:val="24"/>
                <w:szCs w:val="24"/>
              </w:rPr>
              <w:t>Definizione delle caratteristiche della prestazione in funzione dell'operatore economico</w:t>
            </w:r>
          </w:p>
        </w:tc>
        <w:tc>
          <w:tcPr>
            <w:tcW w:w="2977" w:type="dxa"/>
          </w:tcPr>
          <w:p w14:paraId="3909D3E0" w14:textId="77777777" w:rsidR="00541673" w:rsidRPr="00541673" w:rsidRDefault="00541673" w:rsidP="00541673">
            <w:pPr>
              <w:jc w:val="both"/>
              <w:rPr>
                <w:rFonts w:ascii="Garamond" w:hAnsi="Garamond"/>
                <w:sz w:val="24"/>
                <w:szCs w:val="24"/>
              </w:rPr>
            </w:pPr>
          </w:p>
        </w:tc>
      </w:tr>
      <w:tr w:rsidR="00541673" w:rsidRPr="00541673" w14:paraId="55C681AE" w14:textId="491218A8" w:rsidTr="00541673">
        <w:tc>
          <w:tcPr>
            <w:tcW w:w="329" w:type="dxa"/>
            <w:vMerge/>
          </w:tcPr>
          <w:p w14:paraId="79C7CF0F"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015F5954" w14:textId="77777777" w:rsidR="00541673" w:rsidRPr="00541673" w:rsidRDefault="00541673" w:rsidP="00541673">
            <w:pPr>
              <w:jc w:val="both"/>
              <w:rPr>
                <w:rFonts w:ascii="Garamond" w:hAnsi="Garamond"/>
                <w:sz w:val="24"/>
                <w:szCs w:val="24"/>
              </w:rPr>
            </w:pPr>
          </w:p>
        </w:tc>
        <w:tc>
          <w:tcPr>
            <w:tcW w:w="3590" w:type="dxa"/>
            <w:vMerge/>
          </w:tcPr>
          <w:p w14:paraId="41F2AE21" w14:textId="77777777" w:rsidR="00541673" w:rsidRPr="00541673" w:rsidRDefault="00541673" w:rsidP="00541673">
            <w:pPr>
              <w:jc w:val="both"/>
              <w:rPr>
                <w:rFonts w:ascii="Garamond" w:hAnsi="Garamond"/>
                <w:sz w:val="24"/>
                <w:szCs w:val="24"/>
              </w:rPr>
            </w:pPr>
          </w:p>
        </w:tc>
        <w:tc>
          <w:tcPr>
            <w:tcW w:w="5759" w:type="dxa"/>
          </w:tcPr>
          <w:p w14:paraId="160EEDD3" w14:textId="7B21ECA0" w:rsidR="00541673" w:rsidRPr="00541673" w:rsidRDefault="00541673" w:rsidP="00541673">
            <w:pPr>
              <w:jc w:val="both"/>
              <w:rPr>
                <w:rFonts w:ascii="Garamond" w:hAnsi="Garamond"/>
                <w:sz w:val="24"/>
                <w:szCs w:val="24"/>
              </w:rPr>
            </w:pPr>
            <w:r w:rsidRPr="00541673">
              <w:rPr>
                <w:rFonts w:ascii="Garamond" w:hAnsi="Garamond"/>
                <w:sz w:val="24"/>
                <w:szCs w:val="24"/>
              </w:rPr>
              <w:t>Determinazione dell'importo della gara in modo da favorire un determinato operatore sia in termini di procedura di gara da adottare (es. affidamento diretto, procedura negoziata) che in termini di requisiti specifici di partecipazione</w:t>
            </w:r>
          </w:p>
        </w:tc>
        <w:tc>
          <w:tcPr>
            <w:tcW w:w="2977" w:type="dxa"/>
          </w:tcPr>
          <w:p w14:paraId="5648CE87" w14:textId="7B79EBD7" w:rsidR="00541673" w:rsidRPr="00541673" w:rsidRDefault="00541673" w:rsidP="00541673">
            <w:pPr>
              <w:jc w:val="both"/>
              <w:rPr>
                <w:rFonts w:ascii="Garamond" w:hAnsi="Garamond"/>
                <w:sz w:val="24"/>
                <w:szCs w:val="24"/>
              </w:rPr>
            </w:pPr>
            <w:r w:rsidRPr="00541673">
              <w:rPr>
                <w:rFonts w:ascii="Garamond" w:hAnsi="Garamond"/>
                <w:sz w:val="24"/>
                <w:szCs w:val="24"/>
              </w:rPr>
              <w:t>Direttore e RUP</w:t>
            </w:r>
          </w:p>
        </w:tc>
      </w:tr>
      <w:tr w:rsidR="00541673" w:rsidRPr="00541673" w14:paraId="5A20CED6" w14:textId="422807A8" w:rsidTr="00541673">
        <w:tc>
          <w:tcPr>
            <w:tcW w:w="329" w:type="dxa"/>
            <w:vMerge/>
          </w:tcPr>
          <w:p w14:paraId="27A6BBEB"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4283F951" w14:textId="77777777" w:rsidR="00541673" w:rsidRPr="00541673" w:rsidRDefault="00541673" w:rsidP="00541673">
            <w:pPr>
              <w:jc w:val="both"/>
              <w:rPr>
                <w:rFonts w:ascii="Garamond" w:hAnsi="Garamond"/>
                <w:sz w:val="24"/>
                <w:szCs w:val="24"/>
              </w:rPr>
            </w:pPr>
          </w:p>
        </w:tc>
        <w:tc>
          <w:tcPr>
            <w:tcW w:w="3590" w:type="dxa"/>
            <w:vMerge/>
          </w:tcPr>
          <w:p w14:paraId="5C007530" w14:textId="77777777" w:rsidR="00541673" w:rsidRPr="00541673" w:rsidRDefault="00541673" w:rsidP="00541673">
            <w:pPr>
              <w:jc w:val="both"/>
              <w:rPr>
                <w:rFonts w:ascii="Garamond" w:hAnsi="Garamond"/>
                <w:sz w:val="24"/>
                <w:szCs w:val="24"/>
              </w:rPr>
            </w:pPr>
          </w:p>
        </w:tc>
        <w:tc>
          <w:tcPr>
            <w:tcW w:w="5759" w:type="dxa"/>
          </w:tcPr>
          <w:p w14:paraId="189C8756" w14:textId="5F7FBC05" w:rsidR="00541673" w:rsidRPr="00541673" w:rsidRDefault="00541673" w:rsidP="00541673">
            <w:pPr>
              <w:jc w:val="both"/>
              <w:rPr>
                <w:rFonts w:ascii="Garamond" w:hAnsi="Garamond"/>
                <w:sz w:val="24"/>
                <w:szCs w:val="24"/>
              </w:rPr>
            </w:pPr>
            <w:r w:rsidRPr="00541673">
              <w:rPr>
                <w:rFonts w:ascii="Garamond" w:hAnsi="Garamond"/>
                <w:sz w:val="24"/>
                <w:szCs w:val="24"/>
              </w:rPr>
              <w:t>Stesura capitolati e disciplinari di gara che introducano fattori eccessivamente discrezionali per la valutazione delle offerte tecniche</w:t>
            </w:r>
          </w:p>
        </w:tc>
        <w:tc>
          <w:tcPr>
            <w:tcW w:w="2977" w:type="dxa"/>
          </w:tcPr>
          <w:p w14:paraId="14BA801E" w14:textId="0F598960" w:rsidR="00541673" w:rsidRPr="00541673" w:rsidRDefault="00541673" w:rsidP="00541673">
            <w:pPr>
              <w:jc w:val="both"/>
              <w:rPr>
                <w:rFonts w:ascii="Garamond" w:hAnsi="Garamond"/>
                <w:sz w:val="24"/>
                <w:szCs w:val="24"/>
              </w:rPr>
            </w:pPr>
            <w:r w:rsidRPr="00541673">
              <w:rPr>
                <w:rFonts w:ascii="Garamond" w:hAnsi="Garamond"/>
                <w:sz w:val="24"/>
                <w:szCs w:val="24"/>
              </w:rPr>
              <w:t>Direttore e RUP</w:t>
            </w:r>
          </w:p>
        </w:tc>
      </w:tr>
      <w:tr w:rsidR="00541673" w:rsidRPr="00541673" w14:paraId="4FCB72D2" w14:textId="51D1A855" w:rsidTr="00541673">
        <w:tc>
          <w:tcPr>
            <w:tcW w:w="329" w:type="dxa"/>
            <w:vMerge/>
          </w:tcPr>
          <w:p w14:paraId="1496A693"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728103B5" w14:textId="77777777" w:rsidR="00541673" w:rsidRPr="00541673" w:rsidRDefault="00541673" w:rsidP="00541673">
            <w:pPr>
              <w:jc w:val="both"/>
              <w:rPr>
                <w:rFonts w:ascii="Garamond" w:hAnsi="Garamond"/>
                <w:sz w:val="24"/>
                <w:szCs w:val="24"/>
              </w:rPr>
            </w:pPr>
          </w:p>
        </w:tc>
        <w:tc>
          <w:tcPr>
            <w:tcW w:w="3590" w:type="dxa"/>
            <w:vMerge/>
          </w:tcPr>
          <w:p w14:paraId="5A781A55" w14:textId="77777777" w:rsidR="00541673" w:rsidRPr="00541673" w:rsidRDefault="00541673" w:rsidP="00541673">
            <w:pPr>
              <w:jc w:val="both"/>
              <w:rPr>
                <w:rFonts w:ascii="Garamond" w:hAnsi="Garamond"/>
                <w:sz w:val="24"/>
                <w:szCs w:val="24"/>
              </w:rPr>
            </w:pPr>
          </w:p>
        </w:tc>
        <w:tc>
          <w:tcPr>
            <w:tcW w:w="5759" w:type="dxa"/>
          </w:tcPr>
          <w:p w14:paraId="4C971827" w14:textId="13858D16" w:rsidR="00541673" w:rsidRPr="00541673" w:rsidRDefault="00541673" w:rsidP="00541673">
            <w:pPr>
              <w:jc w:val="both"/>
              <w:rPr>
                <w:rFonts w:ascii="Garamond" w:hAnsi="Garamond"/>
                <w:sz w:val="24"/>
                <w:szCs w:val="24"/>
              </w:rPr>
            </w:pPr>
            <w:r w:rsidRPr="00541673">
              <w:rPr>
                <w:rFonts w:ascii="Garamond" w:hAnsi="Garamond"/>
                <w:sz w:val="24"/>
                <w:szCs w:val="24"/>
              </w:rPr>
              <w:t>Verifica e validazione del progetto pur in assenza dei requisiti tecnici richiesti</w:t>
            </w:r>
          </w:p>
        </w:tc>
        <w:tc>
          <w:tcPr>
            <w:tcW w:w="2977" w:type="dxa"/>
          </w:tcPr>
          <w:p w14:paraId="7333AFE0" w14:textId="78F7F26D" w:rsidR="00541673" w:rsidRPr="00541673" w:rsidRDefault="00541673" w:rsidP="00541673">
            <w:pPr>
              <w:jc w:val="both"/>
              <w:rPr>
                <w:rFonts w:ascii="Garamond" w:hAnsi="Garamond"/>
                <w:sz w:val="24"/>
                <w:szCs w:val="24"/>
              </w:rPr>
            </w:pPr>
            <w:r w:rsidRPr="00541673">
              <w:rPr>
                <w:rFonts w:ascii="Garamond" w:hAnsi="Garamond"/>
                <w:sz w:val="24"/>
                <w:szCs w:val="24"/>
              </w:rPr>
              <w:t>Direttore e RUP</w:t>
            </w:r>
          </w:p>
        </w:tc>
      </w:tr>
      <w:tr w:rsidR="00541673" w:rsidRPr="00541673" w14:paraId="446C8AEB" w14:textId="20EF0CE7" w:rsidTr="00541673">
        <w:tc>
          <w:tcPr>
            <w:tcW w:w="329" w:type="dxa"/>
            <w:vMerge/>
          </w:tcPr>
          <w:p w14:paraId="731B6A7E"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7DD16087" w14:textId="77777777" w:rsidR="00541673" w:rsidRPr="00541673" w:rsidRDefault="00541673" w:rsidP="00541673">
            <w:pPr>
              <w:jc w:val="both"/>
              <w:rPr>
                <w:rFonts w:ascii="Garamond" w:hAnsi="Garamond"/>
                <w:sz w:val="24"/>
                <w:szCs w:val="24"/>
              </w:rPr>
            </w:pPr>
          </w:p>
        </w:tc>
        <w:tc>
          <w:tcPr>
            <w:tcW w:w="3590" w:type="dxa"/>
            <w:vMerge w:val="restart"/>
          </w:tcPr>
          <w:p w14:paraId="64710584" w14:textId="599A9988" w:rsidR="00541673" w:rsidRPr="00541673" w:rsidRDefault="00541673" w:rsidP="00541673">
            <w:pPr>
              <w:jc w:val="both"/>
              <w:rPr>
                <w:rFonts w:ascii="Garamond" w:hAnsi="Garamond"/>
                <w:sz w:val="24"/>
                <w:szCs w:val="24"/>
              </w:rPr>
            </w:pPr>
            <w:r w:rsidRPr="00541673">
              <w:rPr>
                <w:rFonts w:ascii="Garamond" w:hAnsi="Garamond"/>
                <w:sz w:val="24"/>
                <w:szCs w:val="24"/>
              </w:rPr>
              <w:t>1.f Scelta della procedura di aggiudicazione</w:t>
            </w:r>
          </w:p>
        </w:tc>
        <w:tc>
          <w:tcPr>
            <w:tcW w:w="5759" w:type="dxa"/>
          </w:tcPr>
          <w:p w14:paraId="5EED7723" w14:textId="12767B2C" w:rsidR="00541673" w:rsidRPr="00541673" w:rsidRDefault="00541673" w:rsidP="00541673">
            <w:pPr>
              <w:jc w:val="both"/>
              <w:rPr>
                <w:rFonts w:ascii="Garamond" w:hAnsi="Garamond"/>
                <w:sz w:val="24"/>
                <w:szCs w:val="24"/>
              </w:rPr>
            </w:pPr>
            <w:r w:rsidRPr="00541673">
              <w:rPr>
                <w:rFonts w:ascii="Garamond" w:hAnsi="Garamond"/>
                <w:sz w:val="24"/>
                <w:szCs w:val="24"/>
              </w:rPr>
              <w:t>Scelta della procedura di gara che possa facilitare l'aggiudicazione ad un determinato operatore economico</w:t>
            </w:r>
          </w:p>
        </w:tc>
        <w:tc>
          <w:tcPr>
            <w:tcW w:w="2977" w:type="dxa"/>
          </w:tcPr>
          <w:p w14:paraId="0DCEBC62" w14:textId="5B1C3589" w:rsidR="00541673" w:rsidRPr="00541673" w:rsidRDefault="00541673" w:rsidP="00541673">
            <w:pPr>
              <w:jc w:val="both"/>
              <w:rPr>
                <w:rFonts w:ascii="Garamond" w:hAnsi="Garamond"/>
                <w:sz w:val="24"/>
                <w:szCs w:val="24"/>
              </w:rPr>
            </w:pPr>
            <w:r w:rsidRPr="00541673">
              <w:rPr>
                <w:rFonts w:ascii="Garamond" w:hAnsi="Garamond"/>
                <w:sz w:val="24"/>
                <w:szCs w:val="24"/>
              </w:rPr>
              <w:t>Direttore e RUP</w:t>
            </w:r>
          </w:p>
        </w:tc>
      </w:tr>
      <w:tr w:rsidR="00541673" w:rsidRPr="00541673" w14:paraId="5A0D16DE" w14:textId="4F1DB37F" w:rsidTr="00541673">
        <w:tc>
          <w:tcPr>
            <w:tcW w:w="329" w:type="dxa"/>
            <w:vMerge/>
          </w:tcPr>
          <w:p w14:paraId="508BBD55"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1BEB4052" w14:textId="77777777" w:rsidR="00541673" w:rsidRPr="00541673" w:rsidRDefault="00541673" w:rsidP="00541673">
            <w:pPr>
              <w:jc w:val="both"/>
              <w:rPr>
                <w:rFonts w:ascii="Garamond" w:hAnsi="Garamond"/>
                <w:sz w:val="24"/>
                <w:szCs w:val="24"/>
              </w:rPr>
            </w:pPr>
          </w:p>
        </w:tc>
        <w:tc>
          <w:tcPr>
            <w:tcW w:w="3590" w:type="dxa"/>
            <w:vMerge/>
          </w:tcPr>
          <w:p w14:paraId="2B0F467C" w14:textId="77777777" w:rsidR="00541673" w:rsidRPr="00541673" w:rsidRDefault="00541673" w:rsidP="00541673">
            <w:pPr>
              <w:jc w:val="both"/>
              <w:rPr>
                <w:rFonts w:ascii="Garamond" w:hAnsi="Garamond"/>
                <w:sz w:val="24"/>
                <w:szCs w:val="24"/>
              </w:rPr>
            </w:pPr>
          </w:p>
        </w:tc>
        <w:tc>
          <w:tcPr>
            <w:tcW w:w="5759" w:type="dxa"/>
          </w:tcPr>
          <w:p w14:paraId="040FBB79" w14:textId="285E5FA8" w:rsidR="00541673" w:rsidRPr="00541673" w:rsidRDefault="00541673" w:rsidP="00541673">
            <w:pPr>
              <w:jc w:val="both"/>
              <w:rPr>
                <w:rFonts w:ascii="Garamond" w:hAnsi="Garamond"/>
                <w:sz w:val="24"/>
                <w:szCs w:val="24"/>
              </w:rPr>
            </w:pPr>
            <w:r w:rsidRPr="00541673">
              <w:rPr>
                <w:rFonts w:ascii="Garamond" w:hAnsi="Garamond"/>
                <w:sz w:val="24"/>
                <w:szCs w:val="24"/>
              </w:rPr>
              <w:t>Frazionamento dell'appalto senza oggettive ragioni giustificatrici (art. 35 D.lgs. 50/2016)</w:t>
            </w:r>
          </w:p>
        </w:tc>
        <w:tc>
          <w:tcPr>
            <w:tcW w:w="2977" w:type="dxa"/>
          </w:tcPr>
          <w:p w14:paraId="417BFC4F" w14:textId="643E9F03" w:rsidR="00541673" w:rsidRPr="00541673" w:rsidRDefault="00541673" w:rsidP="00541673">
            <w:pPr>
              <w:jc w:val="both"/>
              <w:rPr>
                <w:rFonts w:ascii="Garamond" w:hAnsi="Garamond"/>
                <w:sz w:val="24"/>
                <w:szCs w:val="24"/>
              </w:rPr>
            </w:pPr>
            <w:r w:rsidRPr="00541673">
              <w:rPr>
                <w:rFonts w:ascii="Garamond" w:hAnsi="Garamond"/>
                <w:sz w:val="24"/>
                <w:szCs w:val="24"/>
              </w:rPr>
              <w:t>Direttore e RUP</w:t>
            </w:r>
          </w:p>
        </w:tc>
      </w:tr>
      <w:tr w:rsidR="00541673" w:rsidRPr="00541673" w14:paraId="02DAB517" w14:textId="4C8B2F20" w:rsidTr="00541673">
        <w:tc>
          <w:tcPr>
            <w:tcW w:w="329" w:type="dxa"/>
            <w:vMerge/>
          </w:tcPr>
          <w:p w14:paraId="5A84E3A7"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371E63F2" w14:textId="77777777" w:rsidR="00541673" w:rsidRPr="00541673" w:rsidRDefault="00541673" w:rsidP="00541673">
            <w:pPr>
              <w:jc w:val="both"/>
              <w:rPr>
                <w:rFonts w:ascii="Garamond" w:hAnsi="Garamond"/>
                <w:sz w:val="24"/>
                <w:szCs w:val="24"/>
              </w:rPr>
            </w:pPr>
          </w:p>
        </w:tc>
        <w:tc>
          <w:tcPr>
            <w:tcW w:w="3590" w:type="dxa"/>
            <w:vMerge/>
          </w:tcPr>
          <w:p w14:paraId="23ED126F" w14:textId="77777777" w:rsidR="00541673" w:rsidRPr="00541673" w:rsidRDefault="00541673" w:rsidP="00541673">
            <w:pPr>
              <w:jc w:val="both"/>
              <w:rPr>
                <w:rFonts w:ascii="Garamond" w:hAnsi="Garamond"/>
                <w:sz w:val="24"/>
                <w:szCs w:val="24"/>
              </w:rPr>
            </w:pPr>
          </w:p>
        </w:tc>
        <w:tc>
          <w:tcPr>
            <w:tcW w:w="5759" w:type="dxa"/>
          </w:tcPr>
          <w:p w14:paraId="58E8E5CB" w14:textId="5B1E2D31" w:rsidR="00541673" w:rsidRPr="00541673" w:rsidRDefault="00541673" w:rsidP="00541673">
            <w:pPr>
              <w:jc w:val="both"/>
              <w:rPr>
                <w:rFonts w:ascii="Garamond" w:hAnsi="Garamond"/>
                <w:sz w:val="24"/>
                <w:szCs w:val="24"/>
              </w:rPr>
            </w:pPr>
            <w:r w:rsidRPr="00541673">
              <w:rPr>
                <w:rFonts w:ascii="Garamond" w:hAnsi="Garamond"/>
                <w:sz w:val="24"/>
                <w:szCs w:val="24"/>
              </w:rPr>
              <w:t xml:space="preserve">Mancato rispetto del principio di rotazione con inviti frequenti ad uno o più operatori economici, </w:t>
            </w:r>
            <w:proofErr w:type="spellStart"/>
            <w:r w:rsidRPr="00541673">
              <w:rPr>
                <w:rFonts w:ascii="Garamond" w:hAnsi="Garamond"/>
                <w:sz w:val="24"/>
                <w:szCs w:val="24"/>
              </w:rPr>
              <w:t>nonchè</w:t>
            </w:r>
            <w:proofErr w:type="spellEnd"/>
            <w:r w:rsidRPr="00541673">
              <w:rPr>
                <w:rFonts w:ascii="Garamond" w:hAnsi="Garamond"/>
                <w:sz w:val="24"/>
                <w:szCs w:val="24"/>
              </w:rPr>
              <w:t xml:space="preserve"> comportamenti volti a disincentivare l'iscrizione negli albi o elenchi di operatori (ridotta pubblicità dell'elenco, termini ristretti per l'iscrizione, aggiornamenti non frequenti)</w:t>
            </w:r>
          </w:p>
        </w:tc>
        <w:tc>
          <w:tcPr>
            <w:tcW w:w="2977" w:type="dxa"/>
          </w:tcPr>
          <w:p w14:paraId="129BC2F5" w14:textId="5167128D" w:rsidR="00541673" w:rsidRPr="00541673" w:rsidRDefault="00541673" w:rsidP="00541673">
            <w:pPr>
              <w:jc w:val="both"/>
              <w:rPr>
                <w:rFonts w:ascii="Garamond" w:hAnsi="Garamond"/>
                <w:sz w:val="24"/>
                <w:szCs w:val="24"/>
              </w:rPr>
            </w:pPr>
            <w:r w:rsidRPr="00541673">
              <w:rPr>
                <w:rFonts w:ascii="Garamond" w:hAnsi="Garamond"/>
                <w:sz w:val="24"/>
                <w:szCs w:val="24"/>
              </w:rPr>
              <w:t>Direttore e RUP</w:t>
            </w:r>
          </w:p>
        </w:tc>
      </w:tr>
      <w:tr w:rsidR="00541673" w:rsidRPr="00541673" w14:paraId="501F31A2" w14:textId="7C92ECCB" w:rsidTr="00541673">
        <w:tc>
          <w:tcPr>
            <w:tcW w:w="329" w:type="dxa"/>
            <w:vMerge/>
          </w:tcPr>
          <w:p w14:paraId="703B93B5"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389E7DE4" w14:textId="77777777" w:rsidR="00541673" w:rsidRPr="00541673" w:rsidRDefault="00541673" w:rsidP="00541673">
            <w:pPr>
              <w:jc w:val="both"/>
              <w:rPr>
                <w:rFonts w:ascii="Garamond" w:hAnsi="Garamond"/>
                <w:sz w:val="24"/>
                <w:szCs w:val="24"/>
              </w:rPr>
            </w:pPr>
          </w:p>
        </w:tc>
        <w:tc>
          <w:tcPr>
            <w:tcW w:w="3590" w:type="dxa"/>
            <w:vMerge/>
          </w:tcPr>
          <w:p w14:paraId="3350667A" w14:textId="77777777" w:rsidR="00541673" w:rsidRPr="00541673" w:rsidRDefault="00541673" w:rsidP="00541673">
            <w:pPr>
              <w:jc w:val="both"/>
              <w:rPr>
                <w:rFonts w:ascii="Garamond" w:hAnsi="Garamond"/>
                <w:sz w:val="24"/>
                <w:szCs w:val="24"/>
              </w:rPr>
            </w:pPr>
          </w:p>
        </w:tc>
        <w:tc>
          <w:tcPr>
            <w:tcW w:w="5759" w:type="dxa"/>
          </w:tcPr>
          <w:p w14:paraId="2E781736" w14:textId="79D02FDE" w:rsidR="00541673" w:rsidRPr="00541673" w:rsidRDefault="00541673" w:rsidP="00541673">
            <w:pPr>
              <w:jc w:val="both"/>
              <w:rPr>
                <w:rFonts w:ascii="Garamond" w:hAnsi="Garamond"/>
                <w:sz w:val="24"/>
                <w:szCs w:val="24"/>
              </w:rPr>
            </w:pPr>
            <w:r w:rsidRPr="00541673">
              <w:rPr>
                <w:rFonts w:ascii="Garamond" w:hAnsi="Garamond"/>
                <w:sz w:val="24"/>
                <w:szCs w:val="24"/>
              </w:rPr>
              <w:t>Abuso dell’affidamento diretto, aggiramento procedure concorrenziali, mancato rispetto del principio di rotazione, al di fuori dei casi previsti dalla Legge, al fine di favorire un operatore economico.</w:t>
            </w:r>
          </w:p>
        </w:tc>
        <w:tc>
          <w:tcPr>
            <w:tcW w:w="2977" w:type="dxa"/>
          </w:tcPr>
          <w:p w14:paraId="2B932600" w14:textId="7A3F8A9A" w:rsidR="00541673" w:rsidRPr="00541673" w:rsidRDefault="00541673" w:rsidP="00541673">
            <w:pPr>
              <w:jc w:val="both"/>
              <w:rPr>
                <w:rFonts w:ascii="Garamond" w:hAnsi="Garamond"/>
                <w:sz w:val="24"/>
                <w:szCs w:val="24"/>
              </w:rPr>
            </w:pPr>
            <w:r w:rsidRPr="00541673">
              <w:rPr>
                <w:rFonts w:ascii="Garamond" w:hAnsi="Garamond"/>
                <w:sz w:val="24"/>
                <w:szCs w:val="24"/>
              </w:rPr>
              <w:t>Direttore e RUP</w:t>
            </w:r>
          </w:p>
        </w:tc>
      </w:tr>
      <w:tr w:rsidR="00541673" w:rsidRPr="00541673" w14:paraId="39808CE0" w14:textId="4725AA63" w:rsidTr="00541673">
        <w:tc>
          <w:tcPr>
            <w:tcW w:w="329" w:type="dxa"/>
            <w:vMerge/>
          </w:tcPr>
          <w:p w14:paraId="40FEADA7"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0558A4FB" w14:textId="77777777" w:rsidR="00541673" w:rsidRPr="00541673" w:rsidRDefault="00541673" w:rsidP="00541673">
            <w:pPr>
              <w:jc w:val="both"/>
              <w:rPr>
                <w:rFonts w:ascii="Garamond" w:hAnsi="Garamond"/>
                <w:sz w:val="24"/>
                <w:szCs w:val="24"/>
              </w:rPr>
            </w:pPr>
          </w:p>
        </w:tc>
        <w:tc>
          <w:tcPr>
            <w:tcW w:w="3590" w:type="dxa"/>
            <w:vMerge w:val="restart"/>
          </w:tcPr>
          <w:p w14:paraId="34BDE556" w14:textId="5C608100" w:rsidR="00541673" w:rsidRPr="00541673" w:rsidRDefault="00541673" w:rsidP="00541673">
            <w:pPr>
              <w:jc w:val="both"/>
              <w:rPr>
                <w:rFonts w:ascii="Garamond" w:hAnsi="Garamond"/>
                <w:sz w:val="24"/>
                <w:szCs w:val="24"/>
              </w:rPr>
            </w:pPr>
            <w:r w:rsidRPr="00541673">
              <w:rPr>
                <w:rFonts w:ascii="Garamond" w:hAnsi="Garamond"/>
                <w:sz w:val="24"/>
                <w:szCs w:val="24"/>
              </w:rPr>
              <w:t>1.g Predisposizione e pubblicazione dei documenti di gara (avviso, bando, disciplinare, capitolato etc.).</w:t>
            </w:r>
          </w:p>
        </w:tc>
        <w:tc>
          <w:tcPr>
            <w:tcW w:w="5759" w:type="dxa"/>
          </w:tcPr>
          <w:p w14:paraId="7413D7E6" w14:textId="5FAB62E6" w:rsidR="00541673" w:rsidRPr="00541673" w:rsidRDefault="00541673" w:rsidP="00541673">
            <w:pPr>
              <w:jc w:val="both"/>
              <w:rPr>
                <w:rFonts w:ascii="Garamond" w:hAnsi="Garamond"/>
                <w:sz w:val="24"/>
                <w:szCs w:val="24"/>
              </w:rPr>
            </w:pPr>
            <w:r w:rsidRPr="00541673">
              <w:rPr>
                <w:rFonts w:ascii="Garamond" w:hAnsi="Garamond"/>
                <w:sz w:val="24"/>
                <w:szCs w:val="24"/>
              </w:rPr>
              <w:t>Inserimento di elementi che possono disincentivare la partecipazione alla gara o agevolare un determinato operatore economico</w:t>
            </w:r>
          </w:p>
        </w:tc>
        <w:tc>
          <w:tcPr>
            <w:tcW w:w="2977" w:type="dxa"/>
          </w:tcPr>
          <w:p w14:paraId="0B067062" w14:textId="72B53EE9" w:rsidR="00541673" w:rsidRPr="00541673" w:rsidRDefault="00541673" w:rsidP="00541673">
            <w:pPr>
              <w:jc w:val="both"/>
              <w:rPr>
                <w:rFonts w:ascii="Garamond" w:hAnsi="Garamond"/>
                <w:sz w:val="24"/>
                <w:szCs w:val="24"/>
              </w:rPr>
            </w:pPr>
            <w:r w:rsidRPr="00541673">
              <w:rPr>
                <w:rFonts w:ascii="Garamond" w:hAnsi="Garamond"/>
                <w:sz w:val="24"/>
                <w:szCs w:val="24"/>
              </w:rPr>
              <w:t>Direttore e RUP</w:t>
            </w:r>
          </w:p>
        </w:tc>
      </w:tr>
      <w:tr w:rsidR="00541673" w:rsidRPr="00541673" w14:paraId="64FEFCC4" w14:textId="11121FF8" w:rsidTr="00541673">
        <w:tc>
          <w:tcPr>
            <w:tcW w:w="329" w:type="dxa"/>
            <w:vMerge/>
          </w:tcPr>
          <w:p w14:paraId="4FC23992"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692785AE" w14:textId="77777777" w:rsidR="00541673" w:rsidRPr="00541673" w:rsidRDefault="00541673" w:rsidP="00541673">
            <w:pPr>
              <w:jc w:val="both"/>
              <w:rPr>
                <w:rFonts w:ascii="Garamond" w:hAnsi="Garamond"/>
                <w:sz w:val="24"/>
                <w:szCs w:val="24"/>
              </w:rPr>
            </w:pPr>
          </w:p>
        </w:tc>
        <w:tc>
          <w:tcPr>
            <w:tcW w:w="3590" w:type="dxa"/>
            <w:vMerge/>
          </w:tcPr>
          <w:p w14:paraId="2C4056C7" w14:textId="77777777" w:rsidR="00541673" w:rsidRPr="00541673" w:rsidRDefault="00541673" w:rsidP="00541673">
            <w:pPr>
              <w:jc w:val="both"/>
              <w:rPr>
                <w:rFonts w:ascii="Garamond" w:hAnsi="Garamond"/>
                <w:sz w:val="24"/>
                <w:szCs w:val="24"/>
              </w:rPr>
            </w:pPr>
          </w:p>
        </w:tc>
        <w:tc>
          <w:tcPr>
            <w:tcW w:w="5759" w:type="dxa"/>
          </w:tcPr>
          <w:p w14:paraId="3B4DDFB8" w14:textId="38AE104E" w:rsidR="00541673" w:rsidRPr="00541673" w:rsidRDefault="00541673" w:rsidP="00541673">
            <w:pPr>
              <w:jc w:val="both"/>
              <w:rPr>
                <w:rFonts w:ascii="Garamond" w:hAnsi="Garamond"/>
                <w:sz w:val="24"/>
                <w:szCs w:val="24"/>
              </w:rPr>
            </w:pPr>
            <w:r w:rsidRPr="00541673">
              <w:rPr>
                <w:rFonts w:ascii="Garamond" w:hAnsi="Garamond"/>
                <w:sz w:val="24"/>
                <w:szCs w:val="24"/>
              </w:rPr>
              <w:t>Richiesta di requisiti di partecipazione molto restrittivi che favoriscono un determinato operatore, definizione del criterio di aggiudicazione, dei criteri di valutazione delle offerte e delle modalità di attribuzione dei punteggi in modo da avvantaggiare un determinato operatore economico</w:t>
            </w:r>
          </w:p>
        </w:tc>
        <w:tc>
          <w:tcPr>
            <w:tcW w:w="2977" w:type="dxa"/>
          </w:tcPr>
          <w:p w14:paraId="7F6121B1" w14:textId="2E3B7259" w:rsidR="00541673" w:rsidRPr="00541673" w:rsidRDefault="00541673" w:rsidP="00541673">
            <w:pPr>
              <w:jc w:val="both"/>
              <w:rPr>
                <w:rFonts w:ascii="Garamond" w:hAnsi="Garamond"/>
                <w:sz w:val="24"/>
                <w:szCs w:val="24"/>
              </w:rPr>
            </w:pPr>
            <w:r w:rsidRPr="00541673">
              <w:rPr>
                <w:rFonts w:ascii="Garamond" w:hAnsi="Garamond"/>
                <w:sz w:val="24"/>
                <w:szCs w:val="24"/>
              </w:rPr>
              <w:t>Direttore e RUP</w:t>
            </w:r>
          </w:p>
        </w:tc>
      </w:tr>
      <w:tr w:rsidR="00541673" w:rsidRPr="00541673" w14:paraId="661C36E3" w14:textId="4C5670C5" w:rsidTr="00541673">
        <w:tc>
          <w:tcPr>
            <w:tcW w:w="329" w:type="dxa"/>
            <w:vMerge/>
          </w:tcPr>
          <w:p w14:paraId="73F5384A"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217D6AAB" w14:textId="77777777" w:rsidR="00541673" w:rsidRPr="00541673" w:rsidRDefault="00541673" w:rsidP="00541673">
            <w:pPr>
              <w:jc w:val="both"/>
              <w:rPr>
                <w:rFonts w:ascii="Garamond" w:hAnsi="Garamond"/>
                <w:sz w:val="24"/>
                <w:szCs w:val="24"/>
              </w:rPr>
            </w:pPr>
          </w:p>
        </w:tc>
        <w:tc>
          <w:tcPr>
            <w:tcW w:w="3590" w:type="dxa"/>
            <w:vMerge/>
          </w:tcPr>
          <w:p w14:paraId="6371D84B" w14:textId="77777777" w:rsidR="00541673" w:rsidRPr="00541673" w:rsidRDefault="00541673" w:rsidP="00541673">
            <w:pPr>
              <w:jc w:val="both"/>
              <w:rPr>
                <w:rFonts w:ascii="Garamond" w:hAnsi="Garamond"/>
                <w:sz w:val="24"/>
                <w:szCs w:val="24"/>
              </w:rPr>
            </w:pPr>
          </w:p>
        </w:tc>
        <w:tc>
          <w:tcPr>
            <w:tcW w:w="5759" w:type="dxa"/>
          </w:tcPr>
          <w:p w14:paraId="21839B9A" w14:textId="6D4D3B6F" w:rsidR="00541673" w:rsidRPr="00541673" w:rsidRDefault="00541673" w:rsidP="00541673">
            <w:pPr>
              <w:jc w:val="both"/>
              <w:rPr>
                <w:rFonts w:ascii="Garamond" w:hAnsi="Garamond"/>
                <w:sz w:val="24"/>
                <w:szCs w:val="24"/>
              </w:rPr>
            </w:pPr>
            <w:r w:rsidRPr="00541673">
              <w:rPr>
                <w:rFonts w:ascii="Garamond" w:hAnsi="Garamond"/>
                <w:sz w:val="24"/>
                <w:szCs w:val="24"/>
              </w:rPr>
              <w:t>Inserimento di clausole contrattuali vessatorie per disincentivare la partecipazione o clausole vaghe per consentire modifiche in fase di esecuzione o rendere di fatto inefficaci le sanzioni in caso di ritardi e/o irregolarità nell'esecuzione della prestazione.</w:t>
            </w:r>
          </w:p>
        </w:tc>
        <w:tc>
          <w:tcPr>
            <w:tcW w:w="2977" w:type="dxa"/>
          </w:tcPr>
          <w:p w14:paraId="2B311DF1" w14:textId="399E83FE" w:rsidR="00541673" w:rsidRPr="00541673" w:rsidRDefault="00541673" w:rsidP="00541673">
            <w:pPr>
              <w:jc w:val="both"/>
              <w:rPr>
                <w:rFonts w:ascii="Garamond" w:hAnsi="Garamond"/>
                <w:sz w:val="24"/>
                <w:szCs w:val="24"/>
              </w:rPr>
            </w:pPr>
            <w:r w:rsidRPr="00541673">
              <w:rPr>
                <w:rFonts w:ascii="Garamond" w:hAnsi="Garamond"/>
                <w:sz w:val="24"/>
                <w:szCs w:val="24"/>
              </w:rPr>
              <w:t>Direttore e RUP</w:t>
            </w:r>
          </w:p>
        </w:tc>
      </w:tr>
      <w:tr w:rsidR="00541673" w:rsidRPr="00541673" w14:paraId="736D0CB1" w14:textId="1656815E" w:rsidTr="00541673">
        <w:tc>
          <w:tcPr>
            <w:tcW w:w="329" w:type="dxa"/>
            <w:vMerge/>
          </w:tcPr>
          <w:p w14:paraId="267D1367"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275E19DC" w14:textId="77777777" w:rsidR="00541673" w:rsidRPr="00541673" w:rsidRDefault="00541673" w:rsidP="00541673">
            <w:pPr>
              <w:jc w:val="both"/>
              <w:rPr>
                <w:rFonts w:ascii="Garamond" w:hAnsi="Garamond"/>
                <w:sz w:val="24"/>
                <w:szCs w:val="24"/>
              </w:rPr>
            </w:pPr>
          </w:p>
        </w:tc>
        <w:tc>
          <w:tcPr>
            <w:tcW w:w="3590" w:type="dxa"/>
            <w:vMerge/>
          </w:tcPr>
          <w:p w14:paraId="6012C351" w14:textId="77777777" w:rsidR="00541673" w:rsidRPr="00541673" w:rsidRDefault="00541673" w:rsidP="00541673">
            <w:pPr>
              <w:jc w:val="both"/>
              <w:rPr>
                <w:rFonts w:ascii="Garamond" w:hAnsi="Garamond"/>
                <w:sz w:val="24"/>
                <w:szCs w:val="24"/>
              </w:rPr>
            </w:pPr>
          </w:p>
        </w:tc>
        <w:tc>
          <w:tcPr>
            <w:tcW w:w="5759" w:type="dxa"/>
          </w:tcPr>
          <w:p w14:paraId="4ADBF5AF" w14:textId="1E91B21A" w:rsidR="00541673" w:rsidRPr="00541673" w:rsidRDefault="00541673" w:rsidP="00541673">
            <w:pPr>
              <w:jc w:val="both"/>
              <w:rPr>
                <w:rFonts w:ascii="Garamond" w:hAnsi="Garamond"/>
                <w:sz w:val="24"/>
                <w:szCs w:val="24"/>
              </w:rPr>
            </w:pPr>
            <w:r w:rsidRPr="00541673">
              <w:rPr>
                <w:rFonts w:ascii="Garamond" w:hAnsi="Garamond"/>
                <w:sz w:val="24"/>
                <w:szCs w:val="24"/>
              </w:rPr>
              <w:t>Scelta di modalità di pubblicazione, di invio degli inviti e di termini per la presentazione delle offerte, finalizzate a ridurre la partecipazione</w:t>
            </w:r>
          </w:p>
        </w:tc>
        <w:tc>
          <w:tcPr>
            <w:tcW w:w="2977" w:type="dxa"/>
          </w:tcPr>
          <w:p w14:paraId="0FADAC52" w14:textId="113A81F1" w:rsidR="00541673" w:rsidRPr="00541673" w:rsidRDefault="00541673" w:rsidP="00541673">
            <w:pPr>
              <w:jc w:val="both"/>
              <w:rPr>
                <w:rFonts w:ascii="Garamond" w:hAnsi="Garamond"/>
                <w:sz w:val="24"/>
                <w:szCs w:val="24"/>
              </w:rPr>
            </w:pPr>
            <w:r w:rsidRPr="00541673">
              <w:rPr>
                <w:rFonts w:ascii="Garamond" w:hAnsi="Garamond"/>
                <w:sz w:val="24"/>
                <w:szCs w:val="24"/>
              </w:rPr>
              <w:t>Direttore e RUP</w:t>
            </w:r>
          </w:p>
        </w:tc>
      </w:tr>
      <w:tr w:rsidR="00541673" w:rsidRPr="00541673" w14:paraId="4CB3D029" w14:textId="14B88FF9" w:rsidTr="00541673">
        <w:tc>
          <w:tcPr>
            <w:tcW w:w="329" w:type="dxa"/>
            <w:vMerge/>
          </w:tcPr>
          <w:p w14:paraId="6F5555E3"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37CCD329" w14:textId="77777777" w:rsidR="00541673" w:rsidRPr="00541673" w:rsidRDefault="00541673" w:rsidP="00541673">
            <w:pPr>
              <w:jc w:val="both"/>
              <w:rPr>
                <w:rFonts w:ascii="Garamond" w:hAnsi="Garamond"/>
                <w:sz w:val="24"/>
                <w:szCs w:val="24"/>
              </w:rPr>
            </w:pPr>
          </w:p>
        </w:tc>
        <w:tc>
          <w:tcPr>
            <w:tcW w:w="3590" w:type="dxa"/>
            <w:vMerge w:val="restart"/>
          </w:tcPr>
          <w:p w14:paraId="47CDA2BC" w14:textId="1A29A001" w:rsidR="00541673" w:rsidRPr="00541673" w:rsidRDefault="00541673" w:rsidP="00541673">
            <w:pPr>
              <w:jc w:val="both"/>
              <w:rPr>
                <w:rFonts w:ascii="Garamond" w:hAnsi="Garamond"/>
                <w:sz w:val="24"/>
                <w:szCs w:val="24"/>
              </w:rPr>
            </w:pPr>
            <w:r w:rsidRPr="00541673">
              <w:rPr>
                <w:rFonts w:ascii="Garamond" w:hAnsi="Garamond"/>
                <w:sz w:val="24"/>
                <w:szCs w:val="24"/>
              </w:rPr>
              <w:t>1.h Nomina commissione/seggio di gara</w:t>
            </w:r>
          </w:p>
        </w:tc>
        <w:tc>
          <w:tcPr>
            <w:tcW w:w="5759" w:type="dxa"/>
          </w:tcPr>
          <w:p w14:paraId="36E8F425" w14:textId="5E5A62A6" w:rsidR="00541673" w:rsidRPr="00541673" w:rsidRDefault="00541673" w:rsidP="00541673">
            <w:pPr>
              <w:jc w:val="both"/>
              <w:rPr>
                <w:rFonts w:ascii="Garamond" w:hAnsi="Garamond"/>
                <w:sz w:val="24"/>
                <w:szCs w:val="24"/>
              </w:rPr>
            </w:pPr>
            <w:r w:rsidRPr="00541673">
              <w:rPr>
                <w:rFonts w:ascii="Garamond" w:hAnsi="Garamond"/>
                <w:sz w:val="24"/>
                <w:szCs w:val="24"/>
              </w:rPr>
              <w:t xml:space="preserve">Nomina di soggetti che possano favorire l'aggiudicazione a un determinato operatore economico. </w:t>
            </w:r>
          </w:p>
        </w:tc>
        <w:tc>
          <w:tcPr>
            <w:tcW w:w="2977" w:type="dxa"/>
          </w:tcPr>
          <w:p w14:paraId="0777F031" w14:textId="0C97A5CA" w:rsidR="00541673" w:rsidRPr="00541673" w:rsidRDefault="00541673" w:rsidP="00541673">
            <w:pPr>
              <w:jc w:val="both"/>
              <w:rPr>
                <w:rFonts w:ascii="Garamond" w:hAnsi="Garamond"/>
                <w:sz w:val="24"/>
                <w:szCs w:val="24"/>
              </w:rPr>
            </w:pPr>
            <w:r w:rsidRPr="00541673">
              <w:rPr>
                <w:rFonts w:ascii="Garamond" w:hAnsi="Garamond"/>
                <w:sz w:val="24"/>
                <w:szCs w:val="24"/>
              </w:rPr>
              <w:t>Direttore e RUP</w:t>
            </w:r>
          </w:p>
        </w:tc>
      </w:tr>
      <w:tr w:rsidR="00541673" w:rsidRPr="00541673" w14:paraId="073FEBCB" w14:textId="1F464C23" w:rsidTr="00541673">
        <w:tc>
          <w:tcPr>
            <w:tcW w:w="329" w:type="dxa"/>
            <w:vMerge/>
          </w:tcPr>
          <w:p w14:paraId="0317E5A9"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46D240F0" w14:textId="77777777" w:rsidR="00541673" w:rsidRPr="00541673" w:rsidRDefault="00541673" w:rsidP="00541673">
            <w:pPr>
              <w:jc w:val="both"/>
              <w:rPr>
                <w:rFonts w:ascii="Garamond" w:hAnsi="Garamond"/>
                <w:sz w:val="24"/>
                <w:szCs w:val="24"/>
              </w:rPr>
            </w:pPr>
          </w:p>
        </w:tc>
        <w:tc>
          <w:tcPr>
            <w:tcW w:w="3590" w:type="dxa"/>
            <w:vMerge/>
          </w:tcPr>
          <w:p w14:paraId="0B12080B" w14:textId="77777777" w:rsidR="00541673" w:rsidRPr="00541673" w:rsidRDefault="00541673" w:rsidP="00541673">
            <w:pPr>
              <w:jc w:val="both"/>
              <w:rPr>
                <w:rFonts w:ascii="Garamond" w:hAnsi="Garamond"/>
                <w:sz w:val="24"/>
                <w:szCs w:val="24"/>
              </w:rPr>
            </w:pPr>
          </w:p>
        </w:tc>
        <w:tc>
          <w:tcPr>
            <w:tcW w:w="5759" w:type="dxa"/>
          </w:tcPr>
          <w:p w14:paraId="4DCB31BD" w14:textId="47FC67D9" w:rsidR="00541673" w:rsidRPr="00541673" w:rsidRDefault="00541673" w:rsidP="00541673">
            <w:pPr>
              <w:jc w:val="both"/>
              <w:rPr>
                <w:rFonts w:ascii="Garamond" w:hAnsi="Garamond"/>
                <w:sz w:val="24"/>
                <w:szCs w:val="24"/>
              </w:rPr>
            </w:pPr>
            <w:r w:rsidRPr="00541673">
              <w:rPr>
                <w:rFonts w:ascii="Garamond" w:hAnsi="Garamond"/>
                <w:sz w:val="24"/>
                <w:szCs w:val="24"/>
              </w:rPr>
              <w:t>Esercizio di influenze illecite, sfruttando relazioni esistenti con il componente della commissione/seggio di gara, allo scopo di indurre a favorire un operatore economico.</w:t>
            </w:r>
          </w:p>
        </w:tc>
        <w:tc>
          <w:tcPr>
            <w:tcW w:w="2977" w:type="dxa"/>
          </w:tcPr>
          <w:p w14:paraId="66E3A75D" w14:textId="5943F982" w:rsidR="00541673" w:rsidRPr="00541673" w:rsidRDefault="00541673" w:rsidP="00541673">
            <w:pPr>
              <w:jc w:val="both"/>
              <w:rPr>
                <w:rFonts w:ascii="Garamond" w:hAnsi="Garamond"/>
                <w:sz w:val="24"/>
                <w:szCs w:val="24"/>
              </w:rPr>
            </w:pPr>
            <w:r w:rsidRPr="00541673">
              <w:rPr>
                <w:rFonts w:ascii="Garamond" w:hAnsi="Garamond"/>
                <w:sz w:val="24"/>
                <w:szCs w:val="24"/>
              </w:rPr>
              <w:t>Commissari di gara</w:t>
            </w:r>
          </w:p>
        </w:tc>
      </w:tr>
      <w:tr w:rsidR="00541673" w:rsidRPr="00541673" w14:paraId="4CFE1B3F" w14:textId="46989405" w:rsidTr="00541673">
        <w:tc>
          <w:tcPr>
            <w:tcW w:w="329" w:type="dxa"/>
            <w:vMerge/>
          </w:tcPr>
          <w:p w14:paraId="61B4F9EA"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76E46E88" w14:textId="77777777" w:rsidR="00541673" w:rsidRPr="00541673" w:rsidRDefault="00541673" w:rsidP="00541673">
            <w:pPr>
              <w:jc w:val="both"/>
              <w:rPr>
                <w:rFonts w:ascii="Garamond" w:hAnsi="Garamond"/>
                <w:sz w:val="24"/>
                <w:szCs w:val="24"/>
              </w:rPr>
            </w:pPr>
          </w:p>
        </w:tc>
        <w:tc>
          <w:tcPr>
            <w:tcW w:w="3590" w:type="dxa"/>
          </w:tcPr>
          <w:p w14:paraId="34714B9F" w14:textId="56F52AA5" w:rsidR="00541673" w:rsidRPr="00541673" w:rsidRDefault="00541673" w:rsidP="00541673">
            <w:pPr>
              <w:jc w:val="both"/>
              <w:rPr>
                <w:rFonts w:ascii="Garamond" w:hAnsi="Garamond"/>
                <w:sz w:val="24"/>
                <w:szCs w:val="24"/>
              </w:rPr>
            </w:pPr>
            <w:r w:rsidRPr="00541673">
              <w:rPr>
                <w:rFonts w:ascii="Garamond" w:hAnsi="Garamond"/>
                <w:sz w:val="24"/>
                <w:szCs w:val="24"/>
              </w:rPr>
              <w:t>1.i Verifica dei requisiti degli operatori</w:t>
            </w:r>
          </w:p>
        </w:tc>
        <w:tc>
          <w:tcPr>
            <w:tcW w:w="5759" w:type="dxa"/>
          </w:tcPr>
          <w:p w14:paraId="796EE21C" w14:textId="044D1F42" w:rsidR="00541673" w:rsidRPr="00541673" w:rsidRDefault="00541673" w:rsidP="00541673">
            <w:pPr>
              <w:jc w:val="both"/>
              <w:rPr>
                <w:rFonts w:ascii="Garamond" w:hAnsi="Garamond"/>
                <w:sz w:val="24"/>
                <w:szCs w:val="24"/>
              </w:rPr>
            </w:pPr>
            <w:r w:rsidRPr="00541673">
              <w:rPr>
                <w:rFonts w:ascii="Garamond" w:hAnsi="Garamond"/>
                <w:sz w:val="24"/>
                <w:szCs w:val="24"/>
              </w:rPr>
              <w:t xml:space="preserve">Verifica incompleta o non sufficientemente approfondita per agevolare l'ammissione di un determinato operatore </w:t>
            </w:r>
            <w:r w:rsidRPr="00541673">
              <w:rPr>
                <w:rFonts w:ascii="Garamond" w:hAnsi="Garamond"/>
                <w:sz w:val="24"/>
                <w:szCs w:val="24"/>
              </w:rPr>
              <w:lastRenderedPageBreak/>
              <w:t>economico; alterazione delle verifiche per eliminare alcuni concorrenti</w:t>
            </w:r>
          </w:p>
        </w:tc>
        <w:tc>
          <w:tcPr>
            <w:tcW w:w="2977" w:type="dxa"/>
          </w:tcPr>
          <w:p w14:paraId="6673599B" w14:textId="5B4C3D5E" w:rsidR="00541673" w:rsidRPr="00541673" w:rsidRDefault="00541673" w:rsidP="00541673">
            <w:pPr>
              <w:jc w:val="both"/>
              <w:rPr>
                <w:rFonts w:ascii="Garamond" w:hAnsi="Garamond"/>
                <w:sz w:val="24"/>
                <w:szCs w:val="24"/>
              </w:rPr>
            </w:pPr>
            <w:r w:rsidRPr="00541673">
              <w:rPr>
                <w:rFonts w:ascii="Garamond" w:hAnsi="Garamond"/>
                <w:sz w:val="24"/>
                <w:szCs w:val="24"/>
              </w:rPr>
              <w:lastRenderedPageBreak/>
              <w:t xml:space="preserve">RUP e seggio di </w:t>
            </w:r>
            <w:proofErr w:type="spellStart"/>
            <w:r w:rsidRPr="00541673">
              <w:rPr>
                <w:rFonts w:ascii="Garamond" w:hAnsi="Garamond"/>
                <w:sz w:val="24"/>
                <w:szCs w:val="24"/>
              </w:rPr>
              <w:t>gar</w:t>
            </w:r>
            <w:proofErr w:type="spellEnd"/>
          </w:p>
        </w:tc>
      </w:tr>
      <w:tr w:rsidR="00541673" w:rsidRPr="00541673" w14:paraId="02C182B1" w14:textId="72418EAF" w:rsidTr="00541673">
        <w:tc>
          <w:tcPr>
            <w:tcW w:w="329" w:type="dxa"/>
            <w:vMerge/>
          </w:tcPr>
          <w:p w14:paraId="45E46D89"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674AEC85" w14:textId="77777777" w:rsidR="00541673" w:rsidRPr="00541673" w:rsidRDefault="00541673" w:rsidP="00541673">
            <w:pPr>
              <w:jc w:val="both"/>
              <w:rPr>
                <w:rFonts w:ascii="Garamond" w:hAnsi="Garamond"/>
                <w:sz w:val="24"/>
                <w:szCs w:val="24"/>
              </w:rPr>
            </w:pPr>
          </w:p>
        </w:tc>
        <w:tc>
          <w:tcPr>
            <w:tcW w:w="3590" w:type="dxa"/>
          </w:tcPr>
          <w:p w14:paraId="40609CA8" w14:textId="1F74D268" w:rsidR="00541673" w:rsidRPr="00541673" w:rsidRDefault="00541673" w:rsidP="00541673">
            <w:pPr>
              <w:jc w:val="both"/>
              <w:rPr>
                <w:rFonts w:ascii="Garamond" w:hAnsi="Garamond"/>
                <w:sz w:val="24"/>
                <w:szCs w:val="24"/>
              </w:rPr>
            </w:pPr>
            <w:r w:rsidRPr="00541673">
              <w:rPr>
                <w:rFonts w:ascii="Garamond" w:hAnsi="Garamond"/>
                <w:sz w:val="24"/>
                <w:szCs w:val="24"/>
              </w:rPr>
              <w:t>1.j Valutazione delle offerte</w:t>
            </w:r>
          </w:p>
        </w:tc>
        <w:tc>
          <w:tcPr>
            <w:tcW w:w="5759" w:type="dxa"/>
          </w:tcPr>
          <w:p w14:paraId="5566B9EA" w14:textId="5D8846AB" w:rsidR="00541673" w:rsidRPr="00541673" w:rsidRDefault="00541673" w:rsidP="00541673">
            <w:pPr>
              <w:jc w:val="both"/>
              <w:rPr>
                <w:rFonts w:ascii="Garamond" w:hAnsi="Garamond"/>
                <w:sz w:val="24"/>
                <w:szCs w:val="24"/>
              </w:rPr>
            </w:pPr>
            <w:r w:rsidRPr="00541673">
              <w:rPr>
                <w:rFonts w:ascii="Garamond" w:hAnsi="Garamond"/>
                <w:sz w:val="24"/>
                <w:szCs w:val="24"/>
              </w:rPr>
              <w:t>Applicazione distorta dei criteri di valutazione per manipolarne l'esito</w:t>
            </w:r>
          </w:p>
        </w:tc>
        <w:tc>
          <w:tcPr>
            <w:tcW w:w="2977" w:type="dxa"/>
          </w:tcPr>
          <w:p w14:paraId="580BC7AF" w14:textId="00822EE8" w:rsidR="00541673" w:rsidRPr="00541673" w:rsidRDefault="00541673" w:rsidP="00541673">
            <w:pPr>
              <w:jc w:val="both"/>
              <w:rPr>
                <w:rFonts w:ascii="Garamond" w:hAnsi="Garamond"/>
                <w:sz w:val="24"/>
                <w:szCs w:val="24"/>
              </w:rPr>
            </w:pPr>
            <w:r w:rsidRPr="00541673">
              <w:rPr>
                <w:rFonts w:ascii="Garamond" w:hAnsi="Garamond"/>
                <w:sz w:val="24"/>
                <w:szCs w:val="24"/>
              </w:rPr>
              <w:t>RUP e commissione di gara</w:t>
            </w:r>
          </w:p>
        </w:tc>
      </w:tr>
      <w:tr w:rsidR="00541673" w:rsidRPr="00541673" w14:paraId="6C25A95C" w14:textId="56F86501" w:rsidTr="00541673">
        <w:tc>
          <w:tcPr>
            <w:tcW w:w="329" w:type="dxa"/>
            <w:vMerge/>
          </w:tcPr>
          <w:p w14:paraId="201B2AE7"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4D49A06E" w14:textId="77777777" w:rsidR="00541673" w:rsidRPr="00541673" w:rsidRDefault="00541673" w:rsidP="00541673">
            <w:pPr>
              <w:jc w:val="both"/>
              <w:rPr>
                <w:rFonts w:ascii="Garamond" w:hAnsi="Garamond"/>
                <w:sz w:val="24"/>
                <w:szCs w:val="24"/>
              </w:rPr>
            </w:pPr>
          </w:p>
        </w:tc>
        <w:tc>
          <w:tcPr>
            <w:tcW w:w="3590" w:type="dxa"/>
          </w:tcPr>
          <w:p w14:paraId="1C9C84DD" w14:textId="46E56228" w:rsidR="00541673" w:rsidRPr="00541673" w:rsidRDefault="00541673" w:rsidP="00541673">
            <w:pPr>
              <w:jc w:val="both"/>
              <w:rPr>
                <w:rFonts w:ascii="Garamond" w:hAnsi="Garamond"/>
                <w:sz w:val="24"/>
                <w:szCs w:val="24"/>
              </w:rPr>
            </w:pPr>
            <w:r w:rsidRPr="00541673">
              <w:rPr>
                <w:rFonts w:ascii="Garamond" w:hAnsi="Garamond"/>
                <w:sz w:val="24"/>
                <w:szCs w:val="24"/>
              </w:rPr>
              <w:t>1.k Ricorso alla procedura di affidamento di somma urgenza</w:t>
            </w:r>
          </w:p>
        </w:tc>
        <w:tc>
          <w:tcPr>
            <w:tcW w:w="5759" w:type="dxa"/>
          </w:tcPr>
          <w:p w14:paraId="3BA1D127" w14:textId="0D41F425" w:rsidR="00541673" w:rsidRPr="00541673" w:rsidRDefault="00541673" w:rsidP="00541673">
            <w:pPr>
              <w:jc w:val="both"/>
              <w:rPr>
                <w:rFonts w:ascii="Garamond" w:hAnsi="Garamond"/>
                <w:sz w:val="24"/>
                <w:szCs w:val="24"/>
              </w:rPr>
            </w:pPr>
            <w:r w:rsidRPr="00541673">
              <w:rPr>
                <w:rFonts w:ascii="Garamond" w:hAnsi="Garamond"/>
                <w:sz w:val="24"/>
                <w:szCs w:val="24"/>
              </w:rPr>
              <w:t>Utilizzo della procedura di affidamento di somma urgenza in presenza di situazioni prive dei presupposti necessari, allo scopo di avvantaggiare un operatore economico</w:t>
            </w:r>
          </w:p>
        </w:tc>
        <w:tc>
          <w:tcPr>
            <w:tcW w:w="2977" w:type="dxa"/>
          </w:tcPr>
          <w:p w14:paraId="1247CECD" w14:textId="416DE8B4" w:rsidR="00541673" w:rsidRPr="00541673" w:rsidRDefault="00541673" w:rsidP="00541673">
            <w:pPr>
              <w:jc w:val="both"/>
              <w:rPr>
                <w:rFonts w:ascii="Garamond" w:hAnsi="Garamond"/>
                <w:sz w:val="24"/>
                <w:szCs w:val="24"/>
              </w:rPr>
            </w:pPr>
            <w:r w:rsidRPr="00541673">
              <w:rPr>
                <w:rFonts w:ascii="Garamond" w:hAnsi="Garamond"/>
                <w:sz w:val="24"/>
                <w:szCs w:val="24"/>
              </w:rPr>
              <w:t>Direttore e RUP</w:t>
            </w:r>
          </w:p>
        </w:tc>
      </w:tr>
      <w:tr w:rsidR="00541673" w:rsidRPr="00541673" w14:paraId="1F32DD6E" w14:textId="67D5567A" w:rsidTr="00541673">
        <w:tc>
          <w:tcPr>
            <w:tcW w:w="329" w:type="dxa"/>
            <w:vMerge/>
          </w:tcPr>
          <w:p w14:paraId="0A619F20"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5E224AB7" w14:textId="77777777" w:rsidR="00541673" w:rsidRPr="00541673" w:rsidRDefault="00541673" w:rsidP="00541673">
            <w:pPr>
              <w:jc w:val="both"/>
              <w:rPr>
                <w:rFonts w:ascii="Garamond" w:hAnsi="Garamond"/>
                <w:sz w:val="24"/>
                <w:szCs w:val="24"/>
              </w:rPr>
            </w:pPr>
          </w:p>
        </w:tc>
        <w:tc>
          <w:tcPr>
            <w:tcW w:w="3590" w:type="dxa"/>
            <w:vMerge w:val="restart"/>
          </w:tcPr>
          <w:p w14:paraId="6499423E" w14:textId="16EE3DAE" w:rsidR="00541673" w:rsidRPr="00541673" w:rsidRDefault="00541673" w:rsidP="00541673">
            <w:pPr>
              <w:jc w:val="both"/>
              <w:rPr>
                <w:rFonts w:ascii="Garamond" w:hAnsi="Garamond"/>
                <w:sz w:val="24"/>
                <w:szCs w:val="24"/>
              </w:rPr>
            </w:pPr>
            <w:r w:rsidRPr="00541673">
              <w:rPr>
                <w:rFonts w:ascii="Garamond" w:hAnsi="Garamond"/>
                <w:sz w:val="24"/>
                <w:szCs w:val="24"/>
              </w:rPr>
              <w:t>1.l Verifica dei requisiti ai fini dell’aggiudicazione e della stipula del contratto</w:t>
            </w:r>
          </w:p>
        </w:tc>
        <w:tc>
          <w:tcPr>
            <w:tcW w:w="5759" w:type="dxa"/>
          </w:tcPr>
          <w:p w14:paraId="668F36B6" w14:textId="2B76FCE6" w:rsidR="00541673" w:rsidRPr="00541673" w:rsidRDefault="00541673" w:rsidP="00541673">
            <w:pPr>
              <w:jc w:val="both"/>
              <w:rPr>
                <w:rFonts w:ascii="Garamond" w:hAnsi="Garamond"/>
                <w:sz w:val="24"/>
                <w:szCs w:val="24"/>
              </w:rPr>
            </w:pPr>
            <w:r w:rsidRPr="00541673">
              <w:rPr>
                <w:rFonts w:ascii="Garamond" w:hAnsi="Garamond"/>
                <w:sz w:val="24"/>
                <w:szCs w:val="24"/>
              </w:rPr>
              <w:t>Alterazione delle verifiche per annullare l'aggiudicazione</w:t>
            </w:r>
          </w:p>
        </w:tc>
        <w:tc>
          <w:tcPr>
            <w:tcW w:w="2977" w:type="dxa"/>
          </w:tcPr>
          <w:p w14:paraId="7E637583" w14:textId="6559E266" w:rsidR="00541673" w:rsidRPr="00541673" w:rsidRDefault="00541673" w:rsidP="00541673">
            <w:pPr>
              <w:jc w:val="both"/>
              <w:rPr>
                <w:rFonts w:ascii="Garamond" w:hAnsi="Garamond"/>
                <w:sz w:val="24"/>
                <w:szCs w:val="24"/>
              </w:rPr>
            </w:pPr>
            <w:r w:rsidRPr="00541673">
              <w:rPr>
                <w:rFonts w:ascii="Garamond" w:hAnsi="Garamond"/>
                <w:sz w:val="24"/>
                <w:szCs w:val="24"/>
              </w:rPr>
              <w:t>RUP e responsabile ufficio amministrativo</w:t>
            </w:r>
          </w:p>
        </w:tc>
      </w:tr>
      <w:tr w:rsidR="00541673" w:rsidRPr="00541673" w14:paraId="067123BD" w14:textId="48A011B5" w:rsidTr="00541673">
        <w:tc>
          <w:tcPr>
            <w:tcW w:w="329" w:type="dxa"/>
            <w:vMerge/>
          </w:tcPr>
          <w:p w14:paraId="43584C80"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2D7BAE15" w14:textId="77777777" w:rsidR="00541673" w:rsidRPr="00541673" w:rsidRDefault="00541673" w:rsidP="00541673">
            <w:pPr>
              <w:jc w:val="both"/>
              <w:rPr>
                <w:rFonts w:ascii="Garamond" w:hAnsi="Garamond"/>
                <w:sz w:val="24"/>
                <w:szCs w:val="24"/>
              </w:rPr>
            </w:pPr>
          </w:p>
        </w:tc>
        <w:tc>
          <w:tcPr>
            <w:tcW w:w="3590" w:type="dxa"/>
            <w:vMerge/>
          </w:tcPr>
          <w:p w14:paraId="7CD21E76" w14:textId="77777777" w:rsidR="00541673" w:rsidRPr="00541673" w:rsidRDefault="00541673" w:rsidP="00541673">
            <w:pPr>
              <w:jc w:val="both"/>
              <w:rPr>
                <w:rFonts w:ascii="Garamond" w:hAnsi="Garamond"/>
                <w:sz w:val="24"/>
                <w:szCs w:val="24"/>
              </w:rPr>
            </w:pPr>
          </w:p>
        </w:tc>
        <w:tc>
          <w:tcPr>
            <w:tcW w:w="5759" w:type="dxa"/>
          </w:tcPr>
          <w:p w14:paraId="23E795F8" w14:textId="480E6C81" w:rsidR="00541673" w:rsidRPr="00541673" w:rsidRDefault="00541673" w:rsidP="00541673">
            <w:pPr>
              <w:jc w:val="both"/>
              <w:rPr>
                <w:rFonts w:ascii="Garamond" w:hAnsi="Garamond"/>
                <w:sz w:val="24"/>
                <w:szCs w:val="24"/>
              </w:rPr>
            </w:pPr>
            <w:r w:rsidRPr="00541673">
              <w:rPr>
                <w:rFonts w:ascii="Garamond" w:hAnsi="Garamond"/>
                <w:sz w:val="24"/>
                <w:szCs w:val="24"/>
              </w:rPr>
              <w:t>Verifica incompleta o non sufficientemente approfondita dei requisiti per consentire la stipula del contratto</w:t>
            </w:r>
          </w:p>
        </w:tc>
        <w:tc>
          <w:tcPr>
            <w:tcW w:w="2977" w:type="dxa"/>
          </w:tcPr>
          <w:p w14:paraId="3FD434FB" w14:textId="78E19ED0" w:rsidR="00541673" w:rsidRPr="00541673" w:rsidRDefault="00541673" w:rsidP="00541673">
            <w:pPr>
              <w:jc w:val="both"/>
              <w:rPr>
                <w:rFonts w:ascii="Garamond" w:hAnsi="Garamond"/>
                <w:sz w:val="24"/>
                <w:szCs w:val="24"/>
              </w:rPr>
            </w:pPr>
            <w:r w:rsidRPr="00541673">
              <w:rPr>
                <w:rFonts w:ascii="Garamond" w:hAnsi="Garamond"/>
                <w:sz w:val="24"/>
                <w:szCs w:val="24"/>
              </w:rPr>
              <w:t>RUP e responsabile ufficio amministrativo</w:t>
            </w:r>
          </w:p>
        </w:tc>
      </w:tr>
      <w:tr w:rsidR="00541673" w:rsidRPr="00541673" w14:paraId="08A5C523" w14:textId="4B014E0F" w:rsidTr="00541673">
        <w:tc>
          <w:tcPr>
            <w:tcW w:w="329" w:type="dxa"/>
            <w:vMerge/>
          </w:tcPr>
          <w:p w14:paraId="0A67EB6C"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4FBF363F" w14:textId="77777777" w:rsidR="00541673" w:rsidRPr="00541673" w:rsidRDefault="00541673" w:rsidP="00541673">
            <w:pPr>
              <w:jc w:val="both"/>
              <w:rPr>
                <w:rFonts w:ascii="Garamond" w:hAnsi="Garamond"/>
                <w:sz w:val="24"/>
                <w:szCs w:val="24"/>
              </w:rPr>
            </w:pPr>
          </w:p>
        </w:tc>
        <w:tc>
          <w:tcPr>
            <w:tcW w:w="3590" w:type="dxa"/>
            <w:vMerge/>
          </w:tcPr>
          <w:p w14:paraId="7590E893" w14:textId="77777777" w:rsidR="00541673" w:rsidRPr="00541673" w:rsidRDefault="00541673" w:rsidP="00541673">
            <w:pPr>
              <w:jc w:val="both"/>
              <w:rPr>
                <w:rFonts w:ascii="Garamond" w:hAnsi="Garamond"/>
                <w:sz w:val="24"/>
                <w:szCs w:val="24"/>
              </w:rPr>
            </w:pPr>
          </w:p>
        </w:tc>
        <w:tc>
          <w:tcPr>
            <w:tcW w:w="5759" w:type="dxa"/>
          </w:tcPr>
          <w:p w14:paraId="53373980" w14:textId="583EC4DC" w:rsidR="00541673" w:rsidRPr="00541673" w:rsidRDefault="00541673" w:rsidP="00541673">
            <w:pPr>
              <w:jc w:val="both"/>
              <w:rPr>
                <w:rFonts w:ascii="Garamond" w:hAnsi="Garamond"/>
                <w:sz w:val="24"/>
                <w:szCs w:val="24"/>
              </w:rPr>
            </w:pPr>
            <w:r w:rsidRPr="00541673">
              <w:rPr>
                <w:rFonts w:ascii="Garamond" w:hAnsi="Garamond"/>
                <w:sz w:val="24"/>
                <w:szCs w:val="24"/>
              </w:rPr>
              <w:t>Vantaggi dell'appaltatore nella mancata prestazione delle garanzie</w:t>
            </w:r>
          </w:p>
        </w:tc>
        <w:tc>
          <w:tcPr>
            <w:tcW w:w="2977" w:type="dxa"/>
          </w:tcPr>
          <w:p w14:paraId="0C1C7D3A" w14:textId="02EB0053" w:rsidR="00541673" w:rsidRPr="00541673" w:rsidRDefault="00541673" w:rsidP="00541673">
            <w:pPr>
              <w:jc w:val="both"/>
              <w:rPr>
                <w:rFonts w:ascii="Garamond" w:hAnsi="Garamond"/>
                <w:sz w:val="24"/>
                <w:szCs w:val="24"/>
              </w:rPr>
            </w:pPr>
            <w:r w:rsidRPr="00541673">
              <w:rPr>
                <w:rFonts w:ascii="Garamond" w:hAnsi="Garamond"/>
                <w:sz w:val="24"/>
                <w:szCs w:val="24"/>
              </w:rPr>
              <w:t>RUP e responsabile ufficio amministrativo</w:t>
            </w:r>
          </w:p>
        </w:tc>
      </w:tr>
      <w:tr w:rsidR="00541673" w:rsidRPr="00541673" w14:paraId="5ECDED8D" w14:textId="3BFCE380" w:rsidTr="00541673">
        <w:tc>
          <w:tcPr>
            <w:tcW w:w="329" w:type="dxa"/>
            <w:vMerge/>
          </w:tcPr>
          <w:p w14:paraId="76314BB9"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5C32E2FA" w14:textId="77777777" w:rsidR="00541673" w:rsidRPr="00541673" w:rsidRDefault="00541673" w:rsidP="00541673">
            <w:pPr>
              <w:jc w:val="both"/>
              <w:rPr>
                <w:rFonts w:ascii="Garamond" w:hAnsi="Garamond"/>
                <w:sz w:val="24"/>
                <w:szCs w:val="24"/>
              </w:rPr>
            </w:pPr>
          </w:p>
        </w:tc>
        <w:tc>
          <w:tcPr>
            <w:tcW w:w="3590" w:type="dxa"/>
            <w:vMerge/>
          </w:tcPr>
          <w:p w14:paraId="273A8AE1" w14:textId="77777777" w:rsidR="00541673" w:rsidRPr="00541673" w:rsidRDefault="00541673" w:rsidP="00541673">
            <w:pPr>
              <w:jc w:val="both"/>
              <w:rPr>
                <w:rFonts w:ascii="Garamond" w:hAnsi="Garamond"/>
                <w:sz w:val="24"/>
                <w:szCs w:val="24"/>
              </w:rPr>
            </w:pPr>
          </w:p>
        </w:tc>
        <w:tc>
          <w:tcPr>
            <w:tcW w:w="5759" w:type="dxa"/>
          </w:tcPr>
          <w:p w14:paraId="0BEEAF76" w14:textId="43AFD4F1" w:rsidR="00541673" w:rsidRPr="00541673" w:rsidRDefault="00541673" w:rsidP="00541673">
            <w:pPr>
              <w:jc w:val="both"/>
              <w:rPr>
                <w:rFonts w:ascii="Garamond" w:hAnsi="Garamond"/>
                <w:sz w:val="24"/>
                <w:szCs w:val="24"/>
              </w:rPr>
            </w:pPr>
            <w:r w:rsidRPr="00541673">
              <w:rPr>
                <w:rFonts w:ascii="Garamond" w:hAnsi="Garamond"/>
                <w:sz w:val="24"/>
                <w:szCs w:val="24"/>
              </w:rPr>
              <w:t>Esercizio distorto della discrezionalità del RUP nella verifica delle offerte anomale al fine di agevolare l'aggiudicazione ad un determinato operatore economico e/o di escludere alcuni concorrenti</w:t>
            </w:r>
          </w:p>
        </w:tc>
        <w:tc>
          <w:tcPr>
            <w:tcW w:w="2977" w:type="dxa"/>
          </w:tcPr>
          <w:p w14:paraId="6FB07FA3" w14:textId="574BCC6E" w:rsidR="00541673" w:rsidRPr="00541673" w:rsidRDefault="00541673" w:rsidP="00541673">
            <w:pPr>
              <w:jc w:val="both"/>
              <w:rPr>
                <w:rFonts w:ascii="Garamond" w:hAnsi="Garamond"/>
                <w:sz w:val="24"/>
                <w:szCs w:val="24"/>
              </w:rPr>
            </w:pPr>
            <w:r w:rsidRPr="00541673">
              <w:rPr>
                <w:rFonts w:ascii="Garamond" w:hAnsi="Garamond"/>
                <w:sz w:val="24"/>
                <w:szCs w:val="24"/>
              </w:rPr>
              <w:t>RUP</w:t>
            </w:r>
          </w:p>
        </w:tc>
      </w:tr>
      <w:tr w:rsidR="00541673" w:rsidRPr="00541673" w14:paraId="442CEE64" w14:textId="611D7DC2" w:rsidTr="00541673">
        <w:tc>
          <w:tcPr>
            <w:tcW w:w="329" w:type="dxa"/>
            <w:vMerge/>
          </w:tcPr>
          <w:p w14:paraId="0BC62DC8"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4CD71A30" w14:textId="77777777" w:rsidR="00541673" w:rsidRPr="00541673" w:rsidRDefault="00541673" w:rsidP="00541673">
            <w:pPr>
              <w:jc w:val="both"/>
              <w:rPr>
                <w:rFonts w:ascii="Garamond" w:hAnsi="Garamond"/>
                <w:sz w:val="24"/>
                <w:szCs w:val="24"/>
              </w:rPr>
            </w:pPr>
          </w:p>
        </w:tc>
        <w:tc>
          <w:tcPr>
            <w:tcW w:w="3590" w:type="dxa"/>
          </w:tcPr>
          <w:p w14:paraId="731476AE" w14:textId="4CCDE71B" w:rsidR="00541673" w:rsidRPr="00541673" w:rsidRDefault="00541673" w:rsidP="00541673">
            <w:pPr>
              <w:jc w:val="both"/>
              <w:rPr>
                <w:rFonts w:ascii="Garamond" w:hAnsi="Garamond"/>
                <w:sz w:val="24"/>
                <w:szCs w:val="24"/>
              </w:rPr>
            </w:pPr>
            <w:r w:rsidRPr="00541673">
              <w:rPr>
                <w:rFonts w:ascii="Garamond" w:hAnsi="Garamond"/>
                <w:sz w:val="24"/>
                <w:szCs w:val="24"/>
              </w:rPr>
              <w:t xml:space="preserve">1.m Comunicazioni/pubblicazioni inerenti </w:t>
            </w:r>
            <w:proofErr w:type="gramStart"/>
            <w:r w:rsidRPr="00541673">
              <w:rPr>
                <w:rFonts w:ascii="Garamond" w:hAnsi="Garamond"/>
                <w:sz w:val="24"/>
                <w:szCs w:val="24"/>
              </w:rPr>
              <w:t>le</w:t>
            </w:r>
            <w:proofErr w:type="gramEnd"/>
            <w:r w:rsidRPr="00541673">
              <w:rPr>
                <w:rFonts w:ascii="Garamond" w:hAnsi="Garamond"/>
                <w:sz w:val="24"/>
                <w:szCs w:val="24"/>
              </w:rPr>
              <w:t xml:space="preserve"> esclusioni e l'aggiudicazione</w:t>
            </w:r>
          </w:p>
        </w:tc>
        <w:tc>
          <w:tcPr>
            <w:tcW w:w="5759" w:type="dxa"/>
          </w:tcPr>
          <w:p w14:paraId="7319E9D8" w14:textId="341E2431" w:rsidR="00541673" w:rsidRPr="00541673" w:rsidRDefault="00541673" w:rsidP="00541673">
            <w:pPr>
              <w:jc w:val="both"/>
              <w:rPr>
                <w:rFonts w:ascii="Garamond" w:hAnsi="Garamond"/>
                <w:sz w:val="24"/>
                <w:szCs w:val="24"/>
              </w:rPr>
            </w:pPr>
            <w:r w:rsidRPr="00541673">
              <w:rPr>
                <w:rFonts w:ascii="Garamond" w:hAnsi="Garamond"/>
                <w:sz w:val="24"/>
                <w:szCs w:val="24"/>
              </w:rPr>
              <w:t>Ritardi nelle comunicazioni/pubblicazioni per favorire il soggetto che, nelle more della definitività dell'affidamento, ha già iniziato o terminato l'esecuzione del contratto</w:t>
            </w:r>
          </w:p>
        </w:tc>
        <w:tc>
          <w:tcPr>
            <w:tcW w:w="2977" w:type="dxa"/>
          </w:tcPr>
          <w:p w14:paraId="436E6AE5" w14:textId="174F4662" w:rsidR="00541673" w:rsidRPr="00541673" w:rsidRDefault="00541673" w:rsidP="00541673">
            <w:pPr>
              <w:jc w:val="both"/>
              <w:rPr>
                <w:rFonts w:ascii="Garamond" w:hAnsi="Garamond"/>
                <w:sz w:val="24"/>
                <w:szCs w:val="24"/>
              </w:rPr>
            </w:pPr>
            <w:r w:rsidRPr="00541673">
              <w:rPr>
                <w:rFonts w:ascii="Garamond" w:hAnsi="Garamond"/>
                <w:sz w:val="24"/>
                <w:szCs w:val="24"/>
              </w:rPr>
              <w:t>RUP e responsabile ufficio amministrativo</w:t>
            </w:r>
          </w:p>
        </w:tc>
      </w:tr>
      <w:tr w:rsidR="00541673" w:rsidRPr="00541673" w14:paraId="4DEDB1ED" w14:textId="7E07B0D9" w:rsidTr="00541673">
        <w:tc>
          <w:tcPr>
            <w:tcW w:w="329" w:type="dxa"/>
            <w:vMerge/>
          </w:tcPr>
          <w:p w14:paraId="2CB359F9"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778F655E" w14:textId="77777777" w:rsidR="00541673" w:rsidRPr="00541673" w:rsidRDefault="00541673" w:rsidP="00541673">
            <w:pPr>
              <w:jc w:val="both"/>
              <w:rPr>
                <w:rFonts w:ascii="Garamond" w:hAnsi="Garamond"/>
                <w:sz w:val="24"/>
                <w:szCs w:val="24"/>
              </w:rPr>
            </w:pPr>
          </w:p>
        </w:tc>
        <w:tc>
          <w:tcPr>
            <w:tcW w:w="3590" w:type="dxa"/>
            <w:vMerge w:val="restart"/>
          </w:tcPr>
          <w:p w14:paraId="5330C507" w14:textId="2546B565" w:rsidR="00541673" w:rsidRPr="00541673" w:rsidRDefault="00541673" w:rsidP="00541673">
            <w:pPr>
              <w:jc w:val="both"/>
              <w:rPr>
                <w:rFonts w:ascii="Garamond" w:hAnsi="Garamond"/>
                <w:sz w:val="24"/>
                <w:szCs w:val="24"/>
              </w:rPr>
            </w:pPr>
            <w:r w:rsidRPr="00541673">
              <w:rPr>
                <w:rFonts w:ascii="Garamond" w:hAnsi="Garamond"/>
                <w:sz w:val="24"/>
                <w:szCs w:val="24"/>
              </w:rPr>
              <w:t>1.n Autorizzazione al subappalto</w:t>
            </w:r>
          </w:p>
        </w:tc>
        <w:tc>
          <w:tcPr>
            <w:tcW w:w="5759" w:type="dxa"/>
          </w:tcPr>
          <w:p w14:paraId="11037D61" w14:textId="1F23EC12" w:rsidR="00541673" w:rsidRPr="00541673" w:rsidRDefault="00541673" w:rsidP="00541673">
            <w:pPr>
              <w:jc w:val="both"/>
              <w:rPr>
                <w:rFonts w:ascii="Garamond" w:hAnsi="Garamond"/>
                <w:sz w:val="24"/>
                <w:szCs w:val="24"/>
              </w:rPr>
            </w:pPr>
            <w:r w:rsidRPr="00541673">
              <w:rPr>
                <w:rFonts w:ascii="Garamond" w:hAnsi="Garamond"/>
                <w:sz w:val="24"/>
                <w:szCs w:val="24"/>
              </w:rPr>
              <w:t>Rilascio autorizzazione al subappalto nei confronti di un operatore economico non in possesso dei requisiti di legge o per importi che comportano il superamento della quota limite prevista dalla legge</w:t>
            </w:r>
          </w:p>
        </w:tc>
        <w:tc>
          <w:tcPr>
            <w:tcW w:w="2977" w:type="dxa"/>
          </w:tcPr>
          <w:p w14:paraId="081876FC" w14:textId="1048FDEE" w:rsidR="00541673" w:rsidRPr="00541673" w:rsidRDefault="00541673" w:rsidP="00541673">
            <w:pPr>
              <w:jc w:val="both"/>
              <w:rPr>
                <w:rFonts w:ascii="Garamond" w:hAnsi="Garamond"/>
                <w:sz w:val="24"/>
                <w:szCs w:val="24"/>
              </w:rPr>
            </w:pPr>
            <w:r w:rsidRPr="00541673">
              <w:rPr>
                <w:rFonts w:ascii="Garamond" w:hAnsi="Garamond"/>
                <w:sz w:val="24"/>
                <w:szCs w:val="24"/>
              </w:rPr>
              <w:t>RUP e responsabile ufficio amministrativo</w:t>
            </w:r>
          </w:p>
        </w:tc>
      </w:tr>
      <w:tr w:rsidR="00541673" w:rsidRPr="00541673" w14:paraId="536415D4" w14:textId="2D9968A8" w:rsidTr="00541673">
        <w:tc>
          <w:tcPr>
            <w:tcW w:w="329" w:type="dxa"/>
            <w:vMerge/>
          </w:tcPr>
          <w:p w14:paraId="08340221"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4E426D1A" w14:textId="77777777" w:rsidR="00541673" w:rsidRPr="00541673" w:rsidRDefault="00541673" w:rsidP="00541673">
            <w:pPr>
              <w:jc w:val="both"/>
              <w:rPr>
                <w:rFonts w:ascii="Garamond" w:hAnsi="Garamond"/>
                <w:sz w:val="24"/>
                <w:szCs w:val="24"/>
              </w:rPr>
            </w:pPr>
          </w:p>
        </w:tc>
        <w:tc>
          <w:tcPr>
            <w:tcW w:w="3590" w:type="dxa"/>
            <w:vMerge/>
          </w:tcPr>
          <w:p w14:paraId="6560525D" w14:textId="77777777" w:rsidR="00541673" w:rsidRPr="00541673" w:rsidRDefault="00541673" w:rsidP="00541673">
            <w:pPr>
              <w:jc w:val="both"/>
              <w:rPr>
                <w:rFonts w:ascii="Garamond" w:hAnsi="Garamond"/>
                <w:sz w:val="24"/>
                <w:szCs w:val="24"/>
              </w:rPr>
            </w:pPr>
          </w:p>
        </w:tc>
        <w:tc>
          <w:tcPr>
            <w:tcW w:w="5759" w:type="dxa"/>
          </w:tcPr>
          <w:p w14:paraId="3B44A469" w14:textId="6B207DC0" w:rsidR="00541673" w:rsidRPr="00541673" w:rsidRDefault="00541673" w:rsidP="00541673">
            <w:pPr>
              <w:jc w:val="both"/>
              <w:rPr>
                <w:rFonts w:ascii="Garamond" w:hAnsi="Garamond"/>
                <w:sz w:val="24"/>
                <w:szCs w:val="24"/>
              </w:rPr>
            </w:pPr>
            <w:r w:rsidRPr="00541673">
              <w:rPr>
                <w:rFonts w:ascii="Garamond" w:hAnsi="Garamond"/>
                <w:sz w:val="24"/>
                <w:szCs w:val="24"/>
              </w:rPr>
              <w:t>Mancato controllo della stazione appaltante nell'esecuzione della quota-lavori che l'appaltatore dovrebbe eseguire direttamente e che invece viene scomposta e affidata attraverso contratto non qualificati come subappalto, ma alla stregua di forniture</w:t>
            </w:r>
          </w:p>
        </w:tc>
        <w:tc>
          <w:tcPr>
            <w:tcW w:w="2977" w:type="dxa"/>
          </w:tcPr>
          <w:p w14:paraId="7150B6F7" w14:textId="6AE378F2" w:rsidR="00541673" w:rsidRPr="00541673" w:rsidRDefault="00541673" w:rsidP="00541673">
            <w:pPr>
              <w:jc w:val="both"/>
              <w:rPr>
                <w:rFonts w:ascii="Garamond" w:hAnsi="Garamond"/>
                <w:sz w:val="24"/>
                <w:szCs w:val="24"/>
              </w:rPr>
            </w:pPr>
            <w:r w:rsidRPr="00541673">
              <w:rPr>
                <w:rFonts w:ascii="Garamond" w:hAnsi="Garamond"/>
                <w:sz w:val="24"/>
                <w:szCs w:val="24"/>
              </w:rPr>
              <w:t>RUP</w:t>
            </w:r>
          </w:p>
        </w:tc>
      </w:tr>
      <w:tr w:rsidR="00541673" w:rsidRPr="00541673" w14:paraId="251B9D36" w14:textId="40881BF0" w:rsidTr="00541673">
        <w:tc>
          <w:tcPr>
            <w:tcW w:w="329" w:type="dxa"/>
            <w:vMerge/>
          </w:tcPr>
          <w:p w14:paraId="29E387A2"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18D71F8E" w14:textId="77777777" w:rsidR="00541673" w:rsidRPr="00541673" w:rsidRDefault="00541673" w:rsidP="00541673">
            <w:pPr>
              <w:jc w:val="both"/>
              <w:rPr>
                <w:rFonts w:ascii="Garamond" w:hAnsi="Garamond"/>
                <w:sz w:val="24"/>
                <w:szCs w:val="24"/>
              </w:rPr>
            </w:pPr>
          </w:p>
        </w:tc>
        <w:tc>
          <w:tcPr>
            <w:tcW w:w="3590" w:type="dxa"/>
          </w:tcPr>
          <w:p w14:paraId="0FE24BED" w14:textId="05275889" w:rsidR="00541673" w:rsidRPr="00541673" w:rsidRDefault="00541673" w:rsidP="00541673">
            <w:pPr>
              <w:jc w:val="both"/>
              <w:rPr>
                <w:rFonts w:ascii="Garamond" w:hAnsi="Garamond"/>
                <w:sz w:val="24"/>
                <w:szCs w:val="24"/>
              </w:rPr>
            </w:pPr>
            <w:r w:rsidRPr="00541673">
              <w:rPr>
                <w:rFonts w:ascii="Garamond" w:hAnsi="Garamond"/>
                <w:sz w:val="24"/>
                <w:szCs w:val="24"/>
              </w:rPr>
              <w:t>1.o Approvazione delle modifiche/varianti in corso d'opera al contratto</w:t>
            </w:r>
          </w:p>
        </w:tc>
        <w:tc>
          <w:tcPr>
            <w:tcW w:w="5759" w:type="dxa"/>
          </w:tcPr>
          <w:p w14:paraId="7787858E" w14:textId="204BA482" w:rsidR="00541673" w:rsidRPr="00541673" w:rsidRDefault="00541673" w:rsidP="00541673">
            <w:pPr>
              <w:jc w:val="both"/>
              <w:rPr>
                <w:rFonts w:ascii="Garamond" w:hAnsi="Garamond"/>
                <w:sz w:val="24"/>
                <w:szCs w:val="24"/>
              </w:rPr>
            </w:pPr>
            <w:r w:rsidRPr="00541673">
              <w:rPr>
                <w:rFonts w:ascii="Garamond" w:hAnsi="Garamond"/>
                <w:sz w:val="24"/>
                <w:szCs w:val="24"/>
              </w:rPr>
              <w:t>Ammissione di varianti in corso d'opera, definizione di accordi bonari per consentire all’appaltatore di recuperare lo sconto effettuato in sede di gara.</w:t>
            </w:r>
          </w:p>
        </w:tc>
        <w:tc>
          <w:tcPr>
            <w:tcW w:w="2977" w:type="dxa"/>
          </w:tcPr>
          <w:p w14:paraId="40A4A9EB" w14:textId="4FEDD2BF" w:rsidR="00541673" w:rsidRPr="00541673" w:rsidRDefault="00541673" w:rsidP="00541673">
            <w:pPr>
              <w:jc w:val="both"/>
              <w:rPr>
                <w:rFonts w:ascii="Garamond" w:hAnsi="Garamond"/>
                <w:sz w:val="24"/>
                <w:szCs w:val="24"/>
              </w:rPr>
            </w:pPr>
            <w:r w:rsidRPr="00541673">
              <w:rPr>
                <w:rFonts w:ascii="Garamond" w:hAnsi="Garamond"/>
                <w:sz w:val="24"/>
                <w:szCs w:val="24"/>
              </w:rPr>
              <w:t>RUP</w:t>
            </w:r>
          </w:p>
        </w:tc>
      </w:tr>
      <w:tr w:rsidR="00541673" w:rsidRPr="00541673" w14:paraId="3F227DD1" w14:textId="08176D26" w:rsidTr="00541673">
        <w:tc>
          <w:tcPr>
            <w:tcW w:w="329" w:type="dxa"/>
            <w:vMerge/>
          </w:tcPr>
          <w:p w14:paraId="7CDA4E5D"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5DFD3D5F" w14:textId="77777777" w:rsidR="00541673" w:rsidRPr="00541673" w:rsidRDefault="00541673" w:rsidP="00541673">
            <w:pPr>
              <w:jc w:val="both"/>
              <w:rPr>
                <w:rFonts w:ascii="Garamond" w:hAnsi="Garamond"/>
                <w:sz w:val="24"/>
                <w:szCs w:val="24"/>
              </w:rPr>
            </w:pPr>
          </w:p>
        </w:tc>
        <w:tc>
          <w:tcPr>
            <w:tcW w:w="3590" w:type="dxa"/>
            <w:vMerge w:val="restart"/>
          </w:tcPr>
          <w:p w14:paraId="57283B74" w14:textId="7F2232BE" w:rsidR="00541673" w:rsidRPr="00541673" w:rsidRDefault="00541673" w:rsidP="00541673">
            <w:pPr>
              <w:jc w:val="both"/>
              <w:rPr>
                <w:rFonts w:ascii="Garamond" w:hAnsi="Garamond"/>
                <w:sz w:val="24"/>
                <w:szCs w:val="24"/>
              </w:rPr>
            </w:pPr>
            <w:r w:rsidRPr="00541673">
              <w:rPr>
                <w:rFonts w:ascii="Garamond" w:hAnsi="Garamond"/>
                <w:sz w:val="24"/>
                <w:szCs w:val="24"/>
              </w:rPr>
              <w:t>1.p Controllo e verifica esecuzione del contratto</w:t>
            </w:r>
          </w:p>
        </w:tc>
        <w:tc>
          <w:tcPr>
            <w:tcW w:w="5759" w:type="dxa"/>
          </w:tcPr>
          <w:p w14:paraId="3D7DB818" w14:textId="0E62947C" w:rsidR="00541673" w:rsidRPr="00541673" w:rsidRDefault="00541673" w:rsidP="00541673">
            <w:pPr>
              <w:jc w:val="both"/>
              <w:rPr>
                <w:rFonts w:ascii="Garamond" w:hAnsi="Garamond"/>
                <w:sz w:val="24"/>
                <w:szCs w:val="24"/>
              </w:rPr>
            </w:pPr>
            <w:r w:rsidRPr="00541673">
              <w:rPr>
                <w:rFonts w:ascii="Garamond" w:hAnsi="Garamond"/>
                <w:sz w:val="24"/>
                <w:szCs w:val="24"/>
              </w:rPr>
              <w:t xml:space="preserve">Mancata e/o incompleta verifica del corretto adempimento delle prestazioni contrattuali e del rispetto delle tempistiche fissate nel contratto; non applicazione di penali e/o sanzioni </w:t>
            </w:r>
            <w:r w:rsidRPr="00541673">
              <w:rPr>
                <w:rFonts w:ascii="Garamond" w:hAnsi="Garamond"/>
                <w:sz w:val="24"/>
                <w:szCs w:val="24"/>
              </w:rPr>
              <w:lastRenderedPageBreak/>
              <w:t>per il mancato rispetto dei tempi contrattuali e/o per prestazioni difformi da quelle previste in contratto</w:t>
            </w:r>
          </w:p>
        </w:tc>
        <w:tc>
          <w:tcPr>
            <w:tcW w:w="2977" w:type="dxa"/>
          </w:tcPr>
          <w:p w14:paraId="05C2F6F1" w14:textId="5ACE38BF" w:rsidR="00541673" w:rsidRPr="00541673" w:rsidRDefault="00541673" w:rsidP="00541673">
            <w:pPr>
              <w:jc w:val="both"/>
              <w:rPr>
                <w:rFonts w:ascii="Garamond" w:hAnsi="Garamond"/>
                <w:sz w:val="24"/>
                <w:szCs w:val="24"/>
              </w:rPr>
            </w:pPr>
            <w:r w:rsidRPr="00541673">
              <w:rPr>
                <w:rFonts w:ascii="Garamond" w:hAnsi="Garamond"/>
                <w:sz w:val="24"/>
                <w:szCs w:val="24"/>
              </w:rPr>
              <w:lastRenderedPageBreak/>
              <w:t>RUP</w:t>
            </w:r>
          </w:p>
        </w:tc>
      </w:tr>
      <w:tr w:rsidR="00541673" w:rsidRPr="00541673" w14:paraId="7D8FF8F2" w14:textId="23882E81" w:rsidTr="00541673">
        <w:tc>
          <w:tcPr>
            <w:tcW w:w="329" w:type="dxa"/>
            <w:vMerge/>
          </w:tcPr>
          <w:p w14:paraId="4CE66226"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3D502904" w14:textId="77777777" w:rsidR="00541673" w:rsidRPr="00541673" w:rsidRDefault="00541673" w:rsidP="00541673">
            <w:pPr>
              <w:jc w:val="both"/>
              <w:rPr>
                <w:rFonts w:ascii="Garamond" w:hAnsi="Garamond"/>
                <w:sz w:val="24"/>
                <w:szCs w:val="24"/>
              </w:rPr>
            </w:pPr>
          </w:p>
        </w:tc>
        <w:tc>
          <w:tcPr>
            <w:tcW w:w="3590" w:type="dxa"/>
            <w:vMerge/>
          </w:tcPr>
          <w:p w14:paraId="474256CB" w14:textId="77777777" w:rsidR="00541673" w:rsidRPr="00541673" w:rsidRDefault="00541673" w:rsidP="00541673">
            <w:pPr>
              <w:jc w:val="both"/>
              <w:rPr>
                <w:rFonts w:ascii="Garamond" w:hAnsi="Garamond"/>
                <w:sz w:val="24"/>
                <w:szCs w:val="24"/>
              </w:rPr>
            </w:pPr>
          </w:p>
        </w:tc>
        <w:tc>
          <w:tcPr>
            <w:tcW w:w="5759" w:type="dxa"/>
          </w:tcPr>
          <w:p w14:paraId="57088981" w14:textId="5FF6A4BA" w:rsidR="00541673" w:rsidRPr="00541673" w:rsidRDefault="00541673" w:rsidP="00541673">
            <w:pPr>
              <w:jc w:val="both"/>
              <w:rPr>
                <w:rFonts w:ascii="Garamond" w:hAnsi="Garamond"/>
                <w:sz w:val="24"/>
                <w:szCs w:val="24"/>
              </w:rPr>
            </w:pPr>
            <w:r w:rsidRPr="00541673">
              <w:rPr>
                <w:rFonts w:ascii="Garamond" w:hAnsi="Garamond"/>
                <w:sz w:val="24"/>
                <w:szCs w:val="24"/>
              </w:rPr>
              <w:t>Mancata escussione della garanzia definitiva</w:t>
            </w:r>
          </w:p>
        </w:tc>
        <w:tc>
          <w:tcPr>
            <w:tcW w:w="2977" w:type="dxa"/>
          </w:tcPr>
          <w:p w14:paraId="3A6CD21F" w14:textId="638207CB" w:rsidR="00541673" w:rsidRPr="00541673" w:rsidRDefault="00541673" w:rsidP="00541673">
            <w:pPr>
              <w:jc w:val="both"/>
              <w:rPr>
                <w:rFonts w:ascii="Garamond" w:hAnsi="Garamond"/>
                <w:sz w:val="24"/>
                <w:szCs w:val="24"/>
              </w:rPr>
            </w:pPr>
            <w:r w:rsidRPr="00541673">
              <w:rPr>
                <w:rFonts w:ascii="Garamond" w:hAnsi="Garamond"/>
                <w:sz w:val="24"/>
                <w:szCs w:val="24"/>
              </w:rPr>
              <w:t>RUP e RUP e responsabile ufficio amministrativo</w:t>
            </w:r>
          </w:p>
        </w:tc>
      </w:tr>
      <w:tr w:rsidR="00541673" w:rsidRPr="00541673" w14:paraId="0890704E" w14:textId="7BC5BF22" w:rsidTr="00541673">
        <w:tc>
          <w:tcPr>
            <w:tcW w:w="329" w:type="dxa"/>
            <w:vMerge/>
          </w:tcPr>
          <w:p w14:paraId="783BB1B2"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251CEBA2" w14:textId="77777777" w:rsidR="00541673" w:rsidRPr="00541673" w:rsidRDefault="00541673" w:rsidP="00541673">
            <w:pPr>
              <w:jc w:val="both"/>
              <w:rPr>
                <w:rFonts w:ascii="Garamond" w:hAnsi="Garamond"/>
                <w:sz w:val="24"/>
                <w:szCs w:val="24"/>
              </w:rPr>
            </w:pPr>
          </w:p>
        </w:tc>
        <w:tc>
          <w:tcPr>
            <w:tcW w:w="3590" w:type="dxa"/>
            <w:vMerge/>
          </w:tcPr>
          <w:p w14:paraId="618863F7" w14:textId="77777777" w:rsidR="00541673" w:rsidRPr="00541673" w:rsidRDefault="00541673" w:rsidP="00541673">
            <w:pPr>
              <w:jc w:val="both"/>
              <w:rPr>
                <w:rFonts w:ascii="Garamond" w:hAnsi="Garamond"/>
                <w:sz w:val="24"/>
                <w:szCs w:val="24"/>
              </w:rPr>
            </w:pPr>
          </w:p>
        </w:tc>
        <w:tc>
          <w:tcPr>
            <w:tcW w:w="5759" w:type="dxa"/>
          </w:tcPr>
          <w:p w14:paraId="486FEAD3" w14:textId="1E89A818" w:rsidR="00541673" w:rsidRPr="00541673" w:rsidRDefault="00541673" w:rsidP="00541673">
            <w:pPr>
              <w:jc w:val="both"/>
              <w:rPr>
                <w:rFonts w:ascii="Garamond" w:hAnsi="Garamond"/>
                <w:sz w:val="24"/>
                <w:szCs w:val="24"/>
              </w:rPr>
            </w:pPr>
            <w:r w:rsidRPr="00541673">
              <w:rPr>
                <w:rFonts w:ascii="Garamond" w:hAnsi="Garamond"/>
                <w:sz w:val="24"/>
                <w:szCs w:val="24"/>
              </w:rPr>
              <w:t>Mancata e/o incompleta verifica del rispetto delle previsioni del Piano della sicurezza di cantiere e/o delle disposizioni di legge in materia di sicurezza</w:t>
            </w:r>
          </w:p>
        </w:tc>
        <w:tc>
          <w:tcPr>
            <w:tcW w:w="2977" w:type="dxa"/>
          </w:tcPr>
          <w:p w14:paraId="6C426D51" w14:textId="3CE629E8" w:rsidR="00541673" w:rsidRPr="00541673" w:rsidRDefault="00541673" w:rsidP="00541673">
            <w:pPr>
              <w:jc w:val="both"/>
              <w:rPr>
                <w:rFonts w:ascii="Garamond" w:hAnsi="Garamond"/>
                <w:sz w:val="24"/>
                <w:szCs w:val="24"/>
              </w:rPr>
            </w:pPr>
            <w:r w:rsidRPr="00541673">
              <w:rPr>
                <w:rFonts w:ascii="Garamond" w:hAnsi="Garamond"/>
                <w:sz w:val="24"/>
                <w:szCs w:val="24"/>
              </w:rPr>
              <w:t>Direttore e RUP</w:t>
            </w:r>
          </w:p>
        </w:tc>
      </w:tr>
      <w:tr w:rsidR="00541673" w:rsidRPr="00541673" w14:paraId="1B4121AF" w14:textId="4B68A0E7" w:rsidTr="00541673">
        <w:tc>
          <w:tcPr>
            <w:tcW w:w="329" w:type="dxa"/>
            <w:vMerge/>
          </w:tcPr>
          <w:p w14:paraId="6CB535FA"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7EE4A7D6" w14:textId="77777777" w:rsidR="00541673" w:rsidRPr="00541673" w:rsidRDefault="00541673" w:rsidP="00541673">
            <w:pPr>
              <w:jc w:val="both"/>
              <w:rPr>
                <w:rFonts w:ascii="Garamond" w:hAnsi="Garamond"/>
                <w:sz w:val="24"/>
                <w:szCs w:val="24"/>
              </w:rPr>
            </w:pPr>
          </w:p>
        </w:tc>
        <w:tc>
          <w:tcPr>
            <w:tcW w:w="3590" w:type="dxa"/>
            <w:vMerge/>
          </w:tcPr>
          <w:p w14:paraId="2507ABDD" w14:textId="77777777" w:rsidR="00541673" w:rsidRPr="00541673" w:rsidRDefault="00541673" w:rsidP="00541673">
            <w:pPr>
              <w:jc w:val="both"/>
              <w:rPr>
                <w:rFonts w:ascii="Garamond" w:hAnsi="Garamond"/>
                <w:sz w:val="24"/>
                <w:szCs w:val="24"/>
              </w:rPr>
            </w:pPr>
          </w:p>
        </w:tc>
        <w:tc>
          <w:tcPr>
            <w:tcW w:w="5759" w:type="dxa"/>
          </w:tcPr>
          <w:p w14:paraId="3258FF26" w14:textId="6D6DCE2A" w:rsidR="00541673" w:rsidRPr="00541673" w:rsidRDefault="00541673" w:rsidP="00541673">
            <w:pPr>
              <w:jc w:val="both"/>
              <w:rPr>
                <w:rFonts w:ascii="Garamond" w:hAnsi="Garamond"/>
                <w:sz w:val="24"/>
                <w:szCs w:val="24"/>
              </w:rPr>
            </w:pPr>
            <w:r w:rsidRPr="00541673">
              <w:rPr>
                <w:rFonts w:ascii="Garamond" w:hAnsi="Garamond"/>
                <w:sz w:val="24"/>
                <w:szCs w:val="24"/>
              </w:rPr>
              <w:t>Uso improprio degli strumenti della risoluzione e del recesso dai contratti</w:t>
            </w:r>
          </w:p>
        </w:tc>
        <w:tc>
          <w:tcPr>
            <w:tcW w:w="2977" w:type="dxa"/>
          </w:tcPr>
          <w:p w14:paraId="07F1AE17" w14:textId="64E28837" w:rsidR="00541673" w:rsidRPr="00541673" w:rsidRDefault="00541673" w:rsidP="00541673">
            <w:pPr>
              <w:jc w:val="both"/>
              <w:rPr>
                <w:rFonts w:ascii="Garamond" w:hAnsi="Garamond"/>
                <w:sz w:val="24"/>
                <w:szCs w:val="24"/>
              </w:rPr>
            </w:pPr>
            <w:r w:rsidRPr="00541673">
              <w:rPr>
                <w:rFonts w:ascii="Garamond" w:hAnsi="Garamond"/>
                <w:sz w:val="24"/>
                <w:szCs w:val="24"/>
              </w:rPr>
              <w:t>Direttore e RUP</w:t>
            </w:r>
          </w:p>
        </w:tc>
      </w:tr>
      <w:tr w:rsidR="00541673" w:rsidRPr="00541673" w14:paraId="36131E91" w14:textId="5DB0589C" w:rsidTr="00541673">
        <w:tc>
          <w:tcPr>
            <w:tcW w:w="329" w:type="dxa"/>
            <w:vMerge/>
          </w:tcPr>
          <w:p w14:paraId="001BAB9B"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40931421" w14:textId="77777777" w:rsidR="00541673" w:rsidRPr="00541673" w:rsidRDefault="00541673" w:rsidP="00541673">
            <w:pPr>
              <w:jc w:val="both"/>
              <w:rPr>
                <w:rFonts w:ascii="Garamond" w:hAnsi="Garamond"/>
                <w:sz w:val="24"/>
                <w:szCs w:val="24"/>
              </w:rPr>
            </w:pPr>
          </w:p>
        </w:tc>
        <w:tc>
          <w:tcPr>
            <w:tcW w:w="3590" w:type="dxa"/>
            <w:vMerge/>
          </w:tcPr>
          <w:p w14:paraId="65780004" w14:textId="77777777" w:rsidR="00541673" w:rsidRPr="00541673" w:rsidRDefault="00541673" w:rsidP="00541673">
            <w:pPr>
              <w:jc w:val="both"/>
              <w:rPr>
                <w:rFonts w:ascii="Garamond" w:hAnsi="Garamond"/>
                <w:sz w:val="24"/>
                <w:szCs w:val="24"/>
              </w:rPr>
            </w:pPr>
          </w:p>
        </w:tc>
        <w:tc>
          <w:tcPr>
            <w:tcW w:w="5759" w:type="dxa"/>
          </w:tcPr>
          <w:p w14:paraId="47A5935C" w14:textId="7BC2C00F" w:rsidR="00541673" w:rsidRPr="00541673" w:rsidRDefault="00541673" w:rsidP="00541673">
            <w:pPr>
              <w:jc w:val="both"/>
              <w:rPr>
                <w:rFonts w:ascii="Garamond" w:hAnsi="Garamond"/>
                <w:sz w:val="24"/>
                <w:szCs w:val="24"/>
              </w:rPr>
            </w:pPr>
            <w:r w:rsidRPr="00541673">
              <w:rPr>
                <w:rFonts w:ascii="Garamond" w:hAnsi="Garamond"/>
                <w:sz w:val="24"/>
                <w:szCs w:val="24"/>
              </w:rPr>
              <w:t>Valutazione della fondatezza e dell'ammissibilità delle riserve, nonché quantificazione delle stesse, condotta al fine di favorire l'aggiudicatario</w:t>
            </w:r>
          </w:p>
        </w:tc>
        <w:tc>
          <w:tcPr>
            <w:tcW w:w="2977" w:type="dxa"/>
          </w:tcPr>
          <w:p w14:paraId="5144319C" w14:textId="61908523" w:rsidR="00541673" w:rsidRPr="00541673" w:rsidRDefault="00541673" w:rsidP="00541673">
            <w:pPr>
              <w:jc w:val="both"/>
              <w:rPr>
                <w:rFonts w:ascii="Garamond" w:hAnsi="Garamond"/>
                <w:sz w:val="24"/>
                <w:szCs w:val="24"/>
              </w:rPr>
            </w:pPr>
            <w:r w:rsidRPr="00541673">
              <w:rPr>
                <w:rFonts w:ascii="Garamond" w:hAnsi="Garamond"/>
                <w:sz w:val="24"/>
                <w:szCs w:val="24"/>
              </w:rPr>
              <w:t>Direttore e RUP</w:t>
            </w:r>
          </w:p>
        </w:tc>
      </w:tr>
      <w:tr w:rsidR="00541673" w:rsidRPr="00541673" w14:paraId="14F42636" w14:textId="40301ED0" w:rsidTr="00541673">
        <w:tc>
          <w:tcPr>
            <w:tcW w:w="329" w:type="dxa"/>
            <w:vMerge/>
          </w:tcPr>
          <w:p w14:paraId="47D10DCB"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3A0B10F1" w14:textId="77777777" w:rsidR="00541673" w:rsidRPr="00541673" w:rsidRDefault="00541673" w:rsidP="00541673">
            <w:pPr>
              <w:jc w:val="both"/>
              <w:rPr>
                <w:rFonts w:ascii="Garamond" w:hAnsi="Garamond"/>
                <w:sz w:val="24"/>
                <w:szCs w:val="24"/>
              </w:rPr>
            </w:pPr>
          </w:p>
        </w:tc>
        <w:tc>
          <w:tcPr>
            <w:tcW w:w="3590" w:type="dxa"/>
            <w:vMerge/>
          </w:tcPr>
          <w:p w14:paraId="5595D27A" w14:textId="77777777" w:rsidR="00541673" w:rsidRPr="00541673" w:rsidRDefault="00541673" w:rsidP="00541673">
            <w:pPr>
              <w:jc w:val="both"/>
              <w:rPr>
                <w:rFonts w:ascii="Garamond" w:hAnsi="Garamond"/>
                <w:sz w:val="24"/>
                <w:szCs w:val="24"/>
              </w:rPr>
            </w:pPr>
          </w:p>
        </w:tc>
        <w:tc>
          <w:tcPr>
            <w:tcW w:w="5759" w:type="dxa"/>
          </w:tcPr>
          <w:p w14:paraId="6FB885DB" w14:textId="797C10DD" w:rsidR="00541673" w:rsidRPr="00541673" w:rsidRDefault="00541673" w:rsidP="00541673">
            <w:pPr>
              <w:jc w:val="both"/>
              <w:rPr>
                <w:rFonts w:ascii="Garamond" w:hAnsi="Garamond"/>
                <w:sz w:val="24"/>
                <w:szCs w:val="24"/>
              </w:rPr>
            </w:pPr>
            <w:r w:rsidRPr="00541673">
              <w:rPr>
                <w:rFonts w:ascii="Garamond" w:hAnsi="Garamond"/>
                <w:sz w:val="24"/>
                <w:szCs w:val="24"/>
              </w:rPr>
              <w:t>Mancata o insufficiente verifica dell’effettivo stato avanzamento lavori rispetto al cronoprogramma, concessioni di proroghe contrattuali, al fine di evitare l’applicazione di penali o la risoluzione del contratto.</w:t>
            </w:r>
          </w:p>
        </w:tc>
        <w:tc>
          <w:tcPr>
            <w:tcW w:w="2977" w:type="dxa"/>
          </w:tcPr>
          <w:p w14:paraId="111AF60B" w14:textId="643FE19E" w:rsidR="00541673" w:rsidRPr="00541673" w:rsidRDefault="00541673" w:rsidP="00541673">
            <w:pPr>
              <w:jc w:val="both"/>
              <w:rPr>
                <w:rFonts w:ascii="Garamond" w:hAnsi="Garamond"/>
                <w:sz w:val="24"/>
                <w:szCs w:val="24"/>
              </w:rPr>
            </w:pPr>
            <w:r w:rsidRPr="00541673">
              <w:rPr>
                <w:rFonts w:ascii="Garamond" w:hAnsi="Garamond"/>
                <w:sz w:val="24"/>
                <w:szCs w:val="24"/>
              </w:rPr>
              <w:t>RUP e responsabile ufficio tecnico</w:t>
            </w:r>
          </w:p>
        </w:tc>
      </w:tr>
      <w:tr w:rsidR="00541673" w:rsidRPr="00541673" w14:paraId="63D5A00A" w14:textId="525DCDBA" w:rsidTr="00541673">
        <w:tc>
          <w:tcPr>
            <w:tcW w:w="329" w:type="dxa"/>
            <w:vMerge/>
          </w:tcPr>
          <w:p w14:paraId="070F34AD"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6D648106" w14:textId="77777777" w:rsidR="00541673" w:rsidRPr="00541673" w:rsidRDefault="00541673" w:rsidP="00541673">
            <w:pPr>
              <w:jc w:val="both"/>
              <w:rPr>
                <w:rFonts w:ascii="Garamond" w:hAnsi="Garamond"/>
                <w:sz w:val="24"/>
                <w:szCs w:val="24"/>
              </w:rPr>
            </w:pPr>
          </w:p>
        </w:tc>
        <w:tc>
          <w:tcPr>
            <w:tcW w:w="3590" w:type="dxa"/>
            <w:vMerge/>
          </w:tcPr>
          <w:p w14:paraId="43B6BB84" w14:textId="77777777" w:rsidR="00541673" w:rsidRPr="00541673" w:rsidRDefault="00541673" w:rsidP="00541673">
            <w:pPr>
              <w:jc w:val="both"/>
              <w:rPr>
                <w:rFonts w:ascii="Garamond" w:hAnsi="Garamond"/>
                <w:sz w:val="24"/>
                <w:szCs w:val="24"/>
              </w:rPr>
            </w:pPr>
          </w:p>
        </w:tc>
        <w:tc>
          <w:tcPr>
            <w:tcW w:w="5759" w:type="dxa"/>
          </w:tcPr>
          <w:p w14:paraId="54448600" w14:textId="7EA9B912" w:rsidR="00541673" w:rsidRPr="00541673" w:rsidRDefault="00541673" w:rsidP="00541673">
            <w:pPr>
              <w:jc w:val="both"/>
              <w:rPr>
                <w:rFonts w:ascii="Garamond" w:hAnsi="Garamond"/>
                <w:sz w:val="24"/>
                <w:szCs w:val="24"/>
              </w:rPr>
            </w:pPr>
            <w:r w:rsidRPr="00541673">
              <w:rPr>
                <w:rFonts w:ascii="Garamond" w:hAnsi="Garamond"/>
                <w:sz w:val="24"/>
                <w:szCs w:val="24"/>
              </w:rPr>
              <w:t>Violazione delle norme sulla tracciabilità dei flussi finanziari, compresa la mancata denuncia all'Autorità nei casi previsti, al fine di favorire l'operatore economico</w:t>
            </w:r>
          </w:p>
        </w:tc>
        <w:tc>
          <w:tcPr>
            <w:tcW w:w="2977" w:type="dxa"/>
          </w:tcPr>
          <w:p w14:paraId="73AA2837" w14:textId="3E22BDF8" w:rsidR="00541673" w:rsidRPr="00541673" w:rsidRDefault="00541673" w:rsidP="00541673">
            <w:pPr>
              <w:jc w:val="both"/>
              <w:rPr>
                <w:rFonts w:ascii="Garamond" w:hAnsi="Garamond"/>
                <w:sz w:val="24"/>
                <w:szCs w:val="24"/>
              </w:rPr>
            </w:pPr>
            <w:r w:rsidRPr="00541673">
              <w:rPr>
                <w:rFonts w:ascii="Garamond" w:hAnsi="Garamond"/>
                <w:sz w:val="24"/>
                <w:szCs w:val="24"/>
              </w:rPr>
              <w:t>RUP e responsabile ufficio amministrativo</w:t>
            </w:r>
          </w:p>
        </w:tc>
      </w:tr>
      <w:tr w:rsidR="00541673" w:rsidRPr="00541673" w14:paraId="4F5251AC" w14:textId="61D5C967" w:rsidTr="00541673">
        <w:tc>
          <w:tcPr>
            <w:tcW w:w="329" w:type="dxa"/>
            <w:vMerge/>
          </w:tcPr>
          <w:p w14:paraId="0A9DCEC3"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6311D4F9" w14:textId="77777777" w:rsidR="00541673" w:rsidRPr="00541673" w:rsidRDefault="00541673" w:rsidP="00541673">
            <w:pPr>
              <w:jc w:val="both"/>
              <w:rPr>
                <w:rFonts w:ascii="Garamond" w:hAnsi="Garamond"/>
                <w:sz w:val="24"/>
                <w:szCs w:val="24"/>
              </w:rPr>
            </w:pPr>
          </w:p>
        </w:tc>
        <w:tc>
          <w:tcPr>
            <w:tcW w:w="3590" w:type="dxa"/>
            <w:vMerge w:val="restart"/>
          </w:tcPr>
          <w:p w14:paraId="3E242EE5" w14:textId="1E07AA22" w:rsidR="00541673" w:rsidRPr="00541673" w:rsidRDefault="00541673" w:rsidP="00541673">
            <w:pPr>
              <w:jc w:val="both"/>
              <w:rPr>
                <w:rFonts w:ascii="Garamond" w:hAnsi="Garamond"/>
                <w:sz w:val="24"/>
                <w:szCs w:val="24"/>
              </w:rPr>
            </w:pPr>
            <w:r w:rsidRPr="00541673">
              <w:rPr>
                <w:rFonts w:ascii="Garamond" w:hAnsi="Garamond"/>
                <w:sz w:val="24"/>
                <w:szCs w:val="24"/>
              </w:rPr>
              <w:t>1.q Utilizzo di rimedi di risoluzione delle controversie alternativi a quelli giurisdizionali, durante la fase di esecuzione del contratto</w:t>
            </w:r>
          </w:p>
        </w:tc>
        <w:tc>
          <w:tcPr>
            <w:tcW w:w="5759" w:type="dxa"/>
          </w:tcPr>
          <w:p w14:paraId="0D27EA40" w14:textId="285062DE" w:rsidR="00541673" w:rsidRPr="00541673" w:rsidRDefault="00541673" w:rsidP="00541673">
            <w:pPr>
              <w:jc w:val="both"/>
              <w:rPr>
                <w:rFonts w:ascii="Garamond" w:hAnsi="Garamond"/>
                <w:sz w:val="24"/>
                <w:szCs w:val="24"/>
              </w:rPr>
            </w:pPr>
            <w:r w:rsidRPr="00541673">
              <w:rPr>
                <w:rFonts w:ascii="Garamond" w:hAnsi="Garamond"/>
                <w:sz w:val="24"/>
                <w:szCs w:val="24"/>
              </w:rPr>
              <w:t>Condizionamenti nelle decisioni assunte all'esito delle procedure di accordo bonario, derivabili dalla presenza della parte privata all'interno della commissione</w:t>
            </w:r>
          </w:p>
        </w:tc>
        <w:tc>
          <w:tcPr>
            <w:tcW w:w="2977" w:type="dxa"/>
          </w:tcPr>
          <w:p w14:paraId="619C6555" w14:textId="576FED70" w:rsidR="00541673" w:rsidRPr="00541673" w:rsidRDefault="00541673" w:rsidP="00541673">
            <w:pPr>
              <w:jc w:val="both"/>
              <w:rPr>
                <w:rFonts w:ascii="Garamond" w:hAnsi="Garamond"/>
                <w:sz w:val="24"/>
                <w:szCs w:val="24"/>
              </w:rPr>
            </w:pPr>
            <w:r w:rsidRPr="00541673">
              <w:rPr>
                <w:rFonts w:ascii="Garamond" w:hAnsi="Garamond"/>
                <w:sz w:val="24"/>
                <w:szCs w:val="24"/>
              </w:rPr>
              <w:t>Direttore</w:t>
            </w:r>
          </w:p>
        </w:tc>
      </w:tr>
      <w:tr w:rsidR="00541673" w:rsidRPr="00541673" w14:paraId="7A5C0053" w14:textId="47E863D1" w:rsidTr="00541673">
        <w:tc>
          <w:tcPr>
            <w:tcW w:w="329" w:type="dxa"/>
            <w:vMerge/>
          </w:tcPr>
          <w:p w14:paraId="63237886"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62D3A889" w14:textId="77777777" w:rsidR="00541673" w:rsidRPr="00541673" w:rsidRDefault="00541673" w:rsidP="00541673">
            <w:pPr>
              <w:jc w:val="both"/>
              <w:rPr>
                <w:rFonts w:ascii="Garamond" w:hAnsi="Garamond"/>
                <w:sz w:val="24"/>
                <w:szCs w:val="24"/>
              </w:rPr>
            </w:pPr>
          </w:p>
        </w:tc>
        <w:tc>
          <w:tcPr>
            <w:tcW w:w="3590" w:type="dxa"/>
            <w:vMerge/>
          </w:tcPr>
          <w:p w14:paraId="6CF57346" w14:textId="77777777" w:rsidR="00541673" w:rsidRPr="00541673" w:rsidRDefault="00541673" w:rsidP="00541673">
            <w:pPr>
              <w:jc w:val="both"/>
              <w:rPr>
                <w:rFonts w:ascii="Garamond" w:hAnsi="Garamond"/>
                <w:sz w:val="24"/>
                <w:szCs w:val="24"/>
              </w:rPr>
            </w:pPr>
          </w:p>
        </w:tc>
        <w:tc>
          <w:tcPr>
            <w:tcW w:w="5759" w:type="dxa"/>
          </w:tcPr>
          <w:p w14:paraId="1F5426AA" w14:textId="1E7F9C71" w:rsidR="00541673" w:rsidRPr="00541673" w:rsidRDefault="00541673" w:rsidP="00541673">
            <w:pPr>
              <w:jc w:val="both"/>
              <w:rPr>
                <w:rFonts w:ascii="Garamond" w:hAnsi="Garamond"/>
                <w:sz w:val="24"/>
                <w:szCs w:val="24"/>
              </w:rPr>
            </w:pPr>
            <w:r w:rsidRPr="00541673">
              <w:rPr>
                <w:rFonts w:ascii="Garamond" w:hAnsi="Garamond"/>
                <w:sz w:val="24"/>
                <w:szCs w:val="24"/>
              </w:rPr>
              <w:t>Accesso alla transazione in assenza di un evidente interesse pubblico o vantaggio a favore della Società CET</w:t>
            </w:r>
          </w:p>
        </w:tc>
        <w:tc>
          <w:tcPr>
            <w:tcW w:w="2977" w:type="dxa"/>
          </w:tcPr>
          <w:p w14:paraId="394A1F05" w14:textId="7BF4D081" w:rsidR="00541673" w:rsidRPr="00541673" w:rsidRDefault="00541673" w:rsidP="00541673">
            <w:pPr>
              <w:jc w:val="both"/>
              <w:rPr>
                <w:rFonts w:ascii="Garamond" w:hAnsi="Garamond"/>
                <w:sz w:val="24"/>
                <w:szCs w:val="24"/>
              </w:rPr>
            </w:pPr>
            <w:r w:rsidRPr="00541673">
              <w:rPr>
                <w:rFonts w:ascii="Garamond" w:hAnsi="Garamond"/>
                <w:sz w:val="24"/>
                <w:szCs w:val="24"/>
              </w:rPr>
              <w:t>Direttore</w:t>
            </w:r>
          </w:p>
        </w:tc>
      </w:tr>
      <w:tr w:rsidR="00541673" w:rsidRPr="00541673" w14:paraId="18F216D1" w14:textId="6B94D157" w:rsidTr="00541673">
        <w:tc>
          <w:tcPr>
            <w:tcW w:w="329" w:type="dxa"/>
            <w:vMerge/>
          </w:tcPr>
          <w:p w14:paraId="5074B992"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28FFF726" w14:textId="77777777" w:rsidR="00541673" w:rsidRPr="00541673" w:rsidRDefault="00541673" w:rsidP="00541673">
            <w:pPr>
              <w:jc w:val="both"/>
              <w:rPr>
                <w:rFonts w:ascii="Garamond" w:hAnsi="Garamond"/>
                <w:sz w:val="24"/>
                <w:szCs w:val="24"/>
              </w:rPr>
            </w:pPr>
          </w:p>
        </w:tc>
        <w:tc>
          <w:tcPr>
            <w:tcW w:w="3590" w:type="dxa"/>
            <w:vMerge w:val="restart"/>
          </w:tcPr>
          <w:p w14:paraId="7EB92FDD" w14:textId="3C1DEA03" w:rsidR="00541673" w:rsidRPr="00541673" w:rsidRDefault="00541673" w:rsidP="00541673">
            <w:pPr>
              <w:jc w:val="both"/>
              <w:rPr>
                <w:rFonts w:ascii="Garamond" w:hAnsi="Garamond"/>
                <w:sz w:val="24"/>
                <w:szCs w:val="24"/>
              </w:rPr>
            </w:pPr>
            <w:r w:rsidRPr="00541673">
              <w:rPr>
                <w:rFonts w:ascii="Garamond" w:hAnsi="Garamond"/>
                <w:sz w:val="24"/>
                <w:szCs w:val="24"/>
              </w:rPr>
              <w:t>1.r Rilascio certificato di collaudo/certificato di verifica di conformità/certificato di regolare esecuzione</w:t>
            </w:r>
          </w:p>
        </w:tc>
        <w:tc>
          <w:tcPr>
            <w:tcW w:w="5759" w:type="dxa"/>
          </w:tcPr>
          <w:p w14:paraId="216E20EE" w14:textId="08F816BF" w:rsidR="00541673" w:rsidRPr="00541673" w:rsidRDefault="00541673" w:rsidP="00541673">
            <w:pPr>
              <w:jc w:val="both"/>
              <w:rPr>
                <w:rFonts w:ascii="Garamond" w:hAnsi="Garamond"/>
                <w:sz w:val="24"/>
                <w:szCs w:val="24"/>
              </w:rPr>
            </w:pPr>
            <w:r w:rsidRPr="00541673">
              <w:rPr>
                <w:rFonts w:ascii="Garamond" w:hAnsi="Garamond"/>
                <w:sz w:val="24"/>
                <w:szCs w:val="24"/>
              </w:rPr>
              <w:t>Rilascio del certificato pur in presenza di elementi che non consentirebbero il collaudo, riconoscimento di prestazioni non previste in contratto ed eseguite in assenza di autorizzazione oppure liquidazione di importi non spettanti</w:t>
            </w:r>
          </w:p>
        </w:tc>
        <w:tc>
          <w:tcPr>
            <w:tcW w:w="2977" w:type="dxa"/>
          </w:tcPr>
          <w:p w14:paraId="472FDE3B" w14:textId="7410EA62" w:rsidR="00541673" w:rsidRPr="00541673" w:rsidRDefault="00541673" w:rsidP="00541673">
            <w:pPr>
              <w:jc w:val="both"/>
              <w:rPr>
                <w:rFonts w:ascii="Garamond" w:hAnsi="Garamond"/>
                <w:sz w:val="24"/>
                <w:szCs w:val="24"/>
              </w:rPr>
            </w:pPr>
            <w:r w:rsidRPr="00541673">
              <w:rPr>
                <w:rFonts w:ascii="Garamond" w:hAnsi="Garamond"/>
                <w:sz w:val="24"/>
                <w:szCs w:val="24"/>
              </w:rPr>
              <w:t>Responsabile del Contratto</w:t>
            </w:r>
          </w:p>
        </w:tc>
      </w:tr>
      <w:tr w:rsidR="00541673" w:rsidRPr="00541673" w14:paraId="0E4F2D63" w14:textId="126D5F5E" w:rsidTr="00541673">
        <w:tc>
          <w:tcPr>
            <w:tcW w:w="329" w:type="dxa"/>
            <w:vMerge/>
          </w:tcPr>
          <w:p w14:paraId="55B9C7F9"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533977FE" w14:textId="77777777" w:rsidR="00541673" w:rsidRPr="00541673" w:rsidRDefault="00541673" w:rsidP="00541673">
            <w:pPr>
              <w:jc w:val="both"/>
              <w:rPr>
                <w:rFonts w:ascii="Garamond" w:hAnsi="Garamond"/>
                <w:sz w:val="24"/>
                <w:szCs w:val="24"/>
              </w:rPr>
            </w:pPr>
          </w:p>
        </w:tc>
        <w:tc>
          <w:tcPr>
            <w:tcW w:w="3590" w:type="dxa"/>
            <w:vMerge/>
          </w:tcPr>
          <w:p w14:paraId="5EBD31A0" w14:textId="77777777" w:rsidR="00541673" w:rsidRPr="00541673" w:rsidRDefault="00541673" w:rsidP="00541673">
            <w:pPr>
              <w:jc w:val="both"/>
              <w:rPr>
                <w:rFonts w:ascii="Garamond" w:hAnsi="Garamond"/>
                <w:sz w:val="24"/>
                <w:szCs w:val="24"/>
              </w:rPr>
            </w:pPr>
          </w:p>
        </w:tc>
        <w:tc>
          <w:tcPr>
            <w:tcW w:w="5759" w:type="dxa"/>
          </w:tcPr>
          <w:p w14:paraId="1B25A59D" w14:textId="05E40F3C" w:rsidR="00541673" w:rsidRPr="00541673" w:rsidRDefault="00541673" w:rsidP="00541673">
            <w:pPr>
              <w:jc w:val="both"/>
              <w:rPr>
                <w:rFonts w:ascii="Garamond" w:hAnsi="Garamond"/>
                <w:sz w:val="24"/>
                <w:szCs w:val="24"/>
              </w:rPr>
            </w:pPr>
            <w:r w:rsidRPr="00541673">
              <w:rPr>
                <w:rFonts w:ascii="Garamond" w:hAnsi="Garamond"/>
                <w:sz w:val="24"/>
                <w:szCs w:val="24"/>
              </w:rPr>
              <w:t xml:space="preserve">Pressioni per la chiusura dei lavori per cause di rendicontazione di </w:t>
            </w:r>
            <w:proofErr w:type="spellStart"/>
            <w:r w:rsidRPr="00541673">
              <w:rPr>
                <w:rFonts w:ascii="Garamond" w:hAnsi="Garamond"/>
                <w:sz w:val="24"/>
                <w:szCs w:val="24"/>
              </w:rPr>
              <w:t>proget</w:t>
            </w:r>
            <w:proofErr w:type="spellEnd"/>
            <w:r w:rsidRPr="00541673">
              <w:rPr>
                <w:rFonts w:ascii="Garamond" w:hAnsi="Garamond"/>
                <w:sz w:val="24"/>
                <w:szCs w:val="24"/>
              </w:rPr>
              <w:t xml:space="preserve"> finanziati, che se non opportunamente prevenute possono inficiare la qualità e la completezza dei collaudi</w:t>
            </w:r>
          </w:p>
        </w:tc>
        <w:tc>
          <w:tcPr>
            <w:tcW w:w="2977" w:type="dxa"/>
          </w:tcPr>
          <w:p w14:paraId="08F05C23" w14:textId="13BFAB83" w:rsidR="00541673" w:rsidRPr="00541673" w:rsidRDefault="00541673" w:rsidP="00541673">
            <w:pPr>
              <w:jc w:val="both"/>
              <w:rPr>
                <w:rFonts w:ascii="Garamond" w:hAnsi="Garamond"/>
                <w:sz w:val="24"/>
                <w:szCs w:val="24"/>
              </w:rPr>
            </w:pPr>
            <w:r w:rsidRPr="00541673">
              <w:rPr>
                <w:rFonts w:ascii="Garamond" w:hAnsi="Garamond"/>
                <w:sz w:val="24"/>
                <w:szCs w:val="24"/>
              </w:rPr>
              <w:t>Responsabile del Contratto</w:t>
            </w:r>
          </w:p>
        </w:tc>
      </w:tr>
      <w:tr w:rsidR="00541673" w:rsidRPr="00541673" w14:paraId="76B9E81F" w14:textId="080B6D08" w:rsidTr="00541673">
        <w:tc>
          <w:tcPr>
            <w:tcW w:w="329" w:type="dxa"/>
            <w:vMerge/>
          </w:tcPr>
          <w:p w14:paraId="38C3F06F" w14:textId="77777777" w:rsidR="00541673" w:rsidRPr="00541673" w:rsidRDefault="00541673" w:rsidP="00541673">
            <w:pPr>
              <w:spacing w:after="200" w:line="276" w:lineRule="auto"/>
              <w:jc w:val="both"/>
              <w:rPr>
                <w:rFonts w:ascii="Garamond" w:hAnsi="Garamond"/>
                <w:sz w:val="24"/>
                <w:szCs w:val="24"/>
              </w:rPr>
            </w:pPr>
          </w:p>
        </w:tc>
        <w:tc>
          <w:tcPr>
            <w:tcW w:w="1941" w:type="dxa"/>
            <w:vMerge/>
          </w:tcPr>
          <w:p w14:paraId="4FEBB6F4" w14:textId="77777777" w:rsidR="00541673" w:rsidRPr="00541673" w:rsidRDefault="00541673" w:rsidP="00541673">
            <w:pPr>
              <w:jc w:val="both"/>
              <w:rPr>
                <w:rFonts w:ascii="Garamond" w:hAnsi="Garamond"/>
                <w:sz w:val="24"/>
                <w:szCs w:val="24"/>
              </w:rPr>
            </w:pPr>
          </w:p>
        </w:tc>
        <w:tc>
          <w:tcPr>
            <w:tcW w:w="3590" w:type="dxa"/>
          </w:tcPr>
          <w:p w14:paraId="20D6864F" w14:textId="22B75B23" w:rsidR="00541673" w:rsidRPr="00541673" w:rsidRDefault="00541673" w:rsidP="00541673">
            <w:pPr>
              <w:jc w:val="both"/>
              <w:rPr>
                <w:rFonts w:ascii="Garamond" w:hAnsi="Garamond"/>
                <w:sz w:val="24"/>
                <w:szCs w:val="24"/>
              </w:rPr>
            </w:pPr>
            <w:r w:rsidRPr="00541673">
              <w:rPr>
                <w:rFonts w:ascii="Garamond" w:hAnsi="Garamond"/>
                <w:sz w:val="24"/>
                <w:szCs w:val="24"/>
              </w:rPr>
              <w:t>1.s Gestione dei contratti pubblici (Fase di Direzione dei Lavori)</w:t>
            </w:r>
          </w:p>
        </w:tc>
        <w:tc>
          <w:tcPr>
            <w:tcW w:w="5759" w:type="dxa"/>
          </w:tcPr>
          <w:p w14:paraId="60EB4C1B" w14:textId="12798935" w:rsidR="00541673" w:rsidRPr="00541673" w:rsidRDefault="00541673" w:rsidP="00541673">
            <w:pPr>
              <w:jc w:val="both"/>
              <w:rPr>
                <w:rFonts w:ascii="Garamond" w:hAnsi="Garamond"/>
                <w:sz w:val="24"/>
                <w:szCs w:val="24"/>
              </w:rPr>
            </w:pPr>
            <w:r w:rsidRPr="00541673">
              <w:rPr>
                <w:rFonts w:ascii="Garamond" w:hAnsi="Garamond"/>
                <w:sz w:val="24"/>
                <w:szCs w:val="24"/>
              </w:rPr>
              <w:t xml:space="preserve">Atti di corruzione attiva (offrire, promettere denaro o </w:t>
            </w:r>
            <w:proofErr w:type="spellStart"/>
            <w:r w:rsidRPr="00541673">
              <w:rPr>
                <w:rFonts w:ascii="Garamond" w:hAnsi="Garamond"/>
                <w:sz w:val="24"/>
                <w:szCs w:val="24"/>
              </w:rPr>
              <w:t>altra</w:t>
            </w:r>
            <w:proofErr w:type="spellEnd"/>
            <w:r w:rsidRPr="00541673">
              <w:rPr>
                <w:rFonts w:ascii="Garamond" w:hAnsi="Garamond"/>
                <w:sz w:val="24"/>
                <w:szCs w:val="24"/>
              </w:rPr>
              <w:t xml:space="preserve"> utilità), induzione indebita/costrizione a dare o promettere utilità o di corruzione passiva (accettare denaro o </w:t>
            </w:r>
            <w:proofErr w:type="spellStart"/>
            <w:r w:rsidRPr="00541673">
              <w:rPr>
                <w:rFonts w:ascii="Garamond" w:hAnsi="Garamond"/>
                <w:sz w:val="24"/>
                <w:szCs w:val="24"/>
              </w:rPr>
              <w:t>altra</w:t>
            </w:r>
            <w:proofErr w:type="spellEnd"/>
            <w:r w:rsidRPr="00541673">
              <w:rPr>
                <w:rFonts w:ascii="Garamond" w:hAnsi="Garamond"/>
                <w:sz w:val="24"/>
                <w:szCs w:val="24"/>
              </w:rPr>
              <w:t xml:space="preserve"> utilità, </w:t>
            </w:r>
            <w:r w:rsidRPr="00541673">
              <w:rPr>
                <w:rFonts w:ascii="Garamond" w:hAnsi="Garamond"/>
                <w:sz w:val="24"/>
                <w:szCs w:val="24"/>
              </w:rPr>
              <w:lastRenderedPageBreak/>
              <w:t>o la loro promessa) per compiere un atto d'ufficio (corruzione impropria) o contrario ai doveri di ufficio (corruzione propria).</w:t>
            </w:r>
          </w:p>
        </w:tc>
        <w:tc>
          <w:tcPr>
            <w:tcW w:w="2977" w:type="dxa"/>
          </w:tcPr>
          <w:p w14:paraId="396275DE" w14:textId="3B237E42" w:rsidR="00541673" w:rsidRPr="00541673" w:rsidRDefault="00541673" w:rsidP="00541673">
            <w:pPr>
              <w:jc w:val="both"/>
              <w:rPr>
                <w:rFonts w:ascii="Garamond" w:hAnsi="Garamond"/>
                <w:sz w:val="24"/>
                <w:szCs w:val="24"/>
              </w:rPr>
            </w:pPr>
            <w:r w:rsidRPr="00541673">
              <w:rPr>
                <w:rFonts w:ascii="Garamond" w:hAnsi="Garamond"/>
                <w:sz w:val="24"/>
                <w:szCs w:val="24"/>
              </w:rPr>
              <w:lastRenderedPageBreak/>
              <w:t>Responsabile del Contratto</w:t>
            </w:r>
          </w:p>
        </w:tc>
      </w:tr>
      <w:tr w:rsidR="007A2895" w:rsidRPr="00541673" w14:paraId="1138BE2F" w14:textId="77777777" w:rsidTr="00541673">
        <w:tc>
          <w:tcPr>
            <w:tcW w:w="329" w:type="dxa"/>
          </w:tcPr>
          <w:p w14:paraId="5F74328E" w14:textId="77777777" w:rsidR="007A2895" w:rsidRPr="00541673" w:rsidRDefault="007A2895" w:rsidP="007A2895">
            <w:pPr>
              <w:spacing w:after="200" w:line="276" w:lineRule="auto"/>
              <w:jc w:val="both"/>
              <w:rPr>
                <w:rFonts w:ascii="Garamond" w:hAnsi="Garamond"/>
                <w:sz w:val="24"/>
                <w:szCs w:val="24"/>
              </w:rPr>
            </w:pPr>
          </w:p>
        </w:tc>
        <w:tc>
          <w:tcPr>
            <w:tcW w:w="1941" w:type="dxa"/>
          </w:tcPr>
          <w:p w14:paraId="07C454DF" w14:textId="77777777" w:rsidR="007A2895" w:rsidRPr="00541673" w:rsidRDefault="007A2895" w:rsidP="007A2895">
            <w:pPr>
              <w:jc w:val="both"/>
              <w:rPr>
                <w:rFonts w:ascii="Garamond" w:hAnsi="Garamond"/>
                <w:sz w:val="24"/>
                <w:szCs w:val="24"/>
              </w:rPr>
            </w:pPr>
          </w:p>
        </w:tc>
        <w:tc>
          <w:tcPr>
            <w:tcW w:w="3590" w:type="dxa"/>
          </w:tcPr>
          <w:p w14:paraId="11F895FA" w14:textId="488FC725" w:rsidR="007A2895" w:rsidRPr="00541673" w:rsidRDefault="007A2895" w:rsidP="007A2895">
            <w:pPr>
              <w:jc w:val="both"/>
              <w:rPr>
                <w:rFonts w:ascii="Garamond" w:hAnsi="Garamond"/>
                <w:sz w:val="24"/>
                <w:szCs w:val="24"/>
              </w:rPr>
            </w:pPr>
            <w:r>
              <w:rPr>
                <w:rFonts w:ascii="Garamond" w:hAnsi="Garamond"/>
                <w:sz w:val="24"/>
                <w:szCs w:val="24"/>
              </w:rPr>
              <w:t>1.t Gare PNRR</w:t>
            </w:r>
          </w:p>
        </w:tc>
        <w:tc>
          <w:tcPr>
            <w:tcW w:w="5759" w:type="dxa"/>
          </w:tcPr>
          <w:p w14:paraId="089E5CAF" w14:textId="72967683" w:rsidR="007A2895" w:rsidRPr="00541673" w:rsidRDefault="007A2895" w:rsidP="007A2895">
            <w:pPr>
              <w:jc w:val="both"/>
              <w:rPr>
                <w:rFonts w:ascii="Garamond" w:hAnsi="Garamond"/>
                <w:sz w:val="24"/>
                <w:szCs w:val="24"/>
              </w:rPr>
            </w:pPr>
            <w:r>
              <w:rPr>
                <w:rFonts w:ascii="Garamond" w:hAnsi="Garamond"/>
                <w:sz w:val="24"/>
                <w:szCs w:val="24"/>
              </w:rPr>
              <w:t>Predisposizione e indizione Gare PNRR</w:t>
            </w:r>
          </w:p>
        </w:tc>
        <w:tc>
          <w:tcPr>
            <w:tcW w:w="2977" w:type="dxa"/>
          </w:tcPr>
          <w:p w14:paraId="3E565647" w14:textId="6FE33B55" w:rsidR="007A2895" w:rsidRPr="00541673" w:rsidRDefault="007A2895" w:rsidP="007A2895">
            <w:pPr>
              <w:jc w:val="both"/>
              <w:rPr>
                <w:rFonts w:ascii="Garamond" w:hAnsi="Garamond"/>
                <w:sz w:val="24"/>
                <w:szCs w:val="24"/>
              </w:rPr>
            </w:pPr>
            <w:r w:rsidRPr="00541673">
              <w:rPr>
                <w:rFonts w:ascii="Garamond" w:hAnsi="Garamond"/>
                <w:sz w:val="24"/>
                <w:szCs w:val="24"/>
              </w:rPr>
              <w:t>RUP e responsabile ufficio amministrativo</w:t>
            </w:r>
          </w:p>
        </w:tc>
      </w:tr>
      <w:tr w:rsidR="007A2895" w:rsidRPr="00541673" w14:paraId="555E1ACD" w14:textId="115094B3" w:rsidTr="00541673">
        <w:tc>
          <w:tcPr>
            <w:tcW w:w="329" w:type="dxa"/>
            <w:vMerge w:val="restart"/>
          </w:tcPr>
          <w:p w14:paraId="1ABB8788" w14:textId="2CE925B9" w:rsidR="007A2895" w:rsidRPr="00541673" w:rsidRDefault="007A2895" w:rsidP="007A2895">
            <w:pPr>
              <w:jc w:val="both"/>
              <w:rPr>
                <w:rFonts w:ascii="Garamond" w:hAnsi="Garamond"/>
                <w:sz w:val="24"/>
                <w:szCs w:val="24"/>
              </w:rPr>
            </w:pPr>
            <w:r w:rsidRPr="00541673">
              <w:rPr>
                <w:rFonts w:ascii="Garamond" w:hAnsi="Garamond"/>
                <w:sz w:val="24"/>
                <w:szCs w:val="24"/>
              </w:rPr>
              <w:t>2</w:t>
            </w:r>
          </w:p>
        </w:tc>
        <w:tc>
          <w:tcPr>
            <w:tcW w:w="1941" w:type="dxa"/>
            <w:vMerge w:val="restart"/>
          </w:tcPr>
          <w:p w14:paraId="0FC4F96B" w14:textId="77777777" w:rsidR="007A2895" w:rsidRPr="00541673" w:rsidRDefault="007A2895" w:rsidP="007A2895">
            <w:pPr>
              <w:spacing w:after="200" w:line="276" w:lineRule="auto"/>
              <w:jc w:val="both"/>
              <w:rPr>
                <w:rFonts w:ascii="Garamond" w:hAnsi="Garamond"/>
                <w:sz w:val="24"/>
                <w:szCs w:val="24"/>
              </w:rPr>
            </w:pPr>
            <w:r w:rsidRPr="00541673">
              <w:rPr>
                <w:rFonts w:ascii="Garamond" w:hAnsi="Garamond"/>
                <w:sz w:val="24"/>
                <w:szCs w:val="24"/>
              </w:rPr>
              <w:t>Gestione delle risorse umane, organizzazione e processi di acquisizione e progressione del personale, gestione dei permessi e del trattamento economico del personale e valutazione della performance.</w:t>
            </w:r>
          </w:p>
          <w:p w14:paraId="70339CF0" w14:textId="40BC815C" w:rsidR="007A2895" w:rsidRPr="00541673" w:rsidRDefault="007A2895" w:rsidP="007A2895">
            <w:pPr>
              <w:jc w:val="both"/>
              <w:rPr>
                <w:rFonts w:ascii="Garamond" w:hAnsi="Garamond"/>
                <w:sz w:val="24"/>
                <w:szCs w:val="24"/>
              </w:rPr>
            </w:pPr>
          </w:p>
        </w:tc>
        <w:tc>
          <w:tcPr>
            <w:tcW w:w="3590" w:type="dxa"/>
            <w:vMerge w:val="restart"/>
          </w:tcPr>
          <w:p w14:paraId="06A1FF4E" w14:textId="21CD4A7F" w:rsidR="007A2895" w:rsidRPr="00541673" w:rsidRDefault="007A2895" w:rsidP="007A2895">
            <w:pPr>
              <w:jc w:val="both"/>
              <w:rPr>
                <w:rFonts w:ascii="Garamond" w:hAnsi="Garamond"/>
                <w:sz w:val="24"/>
                <w:szCs w:val="24"/>
              </w:rPr>
            </w:pPr>
            <w:r w:rsidRPr="00541673">
              <w:rPr>
                <w:rFonts w:ascii="Garamond" w:hAnsi="Garamond"/>
                <w:sz w:val="24"/>
                <w:szCs w:val="24"/>
              </w:rPr>
              <w:t>2.a Assunzioni/reclutamento</w:t>
            </w:r>
          </w:p>
          <w:p w14:paraId="0FCBFA3A" w14:textId="77777777" w:rsidR="007A2895" w:rsidRPr="00541673" w:rsidRDefault="007A2895" w:rsidP="007A2895">
            <w:pPr>
              <w:jc w:val="both"/>
              <w:rPr>
                <w:rFonts w:ascii="Garamond" w:hAnsi="Garamond"/>
                <w:sz w:val="24"/>
                <w:szCs w:val="24"/>
              </w:rPr>
            </w:pPr>
            <w:r w:rsidRPr="00541673">
              <w:rPr>
                <w:rFonts w:ascii="Garamond" w:hAnsi="Garamond"/>
                <w:sz w:val="24"/>
                <w:szCs w:val="24"/>
              </w:rPr>
              <w:t>Progressioni e riconoscimenti economici</w:t>
            </w:r>
          </w:p>
          <w:p w14:paraId="1F4B40F7" w14:textId="77777777" w:rsidR="007A2895" w:rsidRPr="00541673" w:rsidRDefault="007A2895" w:rsidP="007A2895">
            <w:pPr>
              <w:jc w:val="both"/>
              <w:rPr>
                <w:rFonts w:ascii="Garamond" w:hAnsi="Garamond"/>
                <w:sz w:val="24"/>
                <w:szCs w:val="24"/>
              </w:rPr>
            </w:pPr>
            <w:r w:rsidRPr="00541673">
              <w:rPr>
                <w:rFonts w:ascii="Garamond" w:hAnsi="Garamond"/>
                <w:sz w:val="24"/>
                <w:szCs w:val="24"/>
              </w:rPr>
              <w:t>Utilizzo di beni aziendali da parte del personale</w:t>
            </w:r>
          </w:p>
          <w:p w14:paraId="2507F88F" w14:textId="77777777" w:rsidR="007A2895" w:rsidRPr="00541673" w:rsidRDefault="007A2895" w:rsidP="007A2895">
            <w:pPr>
              <w:jc w:val="both"/>
              <w:rPr>
                <w:rFonts w:ascii="Garamond" w:hAnsi="Garamond"/>
                <w:sz w:val="24"/>
                <w:szCs w:val="24"/>
              </w:rPr>
            </w:pPr>
            <w:r w:rsidRPr="00541673">
              <w:rPr>
                <w:rFonts w:ascii="Garamond" w:hAnsi="Garamond"/>
                <w:sz w:val="24"/>
                <w:szCs w:val="24"/>
              </w:rPr>
              <w:t>Affidamento di incarichi interni al personale.</w:t>
            </w:r>
          </w:p>
          <w:p w14:paraId="071896CE" w14:textId="3DD73B99" w:rsidR="007A2895" w:rsidRPr="00541673" w:rsidRDefault="007A2895" w:rsidP="007A2895">
            <w:pPr>
              <w:jc w:val="both"/>
              <w:rPr>
                <w:rFonts w:ascii="Garamond" w:hAnsi="Garamond"/>
                <w:sz w:val="24"/>
                <w:szCs w:val="24"/>
              </w:rPr>
            </w:pPr>
            <w:r w:rsidRPr="00541673">
              <w:rPr>
                <w:rFonts w:ascii="Garamond" w:hAnsi="Garamond"/>
                <w:sz w:val="24"/>
                <w:szCs w:val="24"/>
              </w:rPr>
              <w:t>Conferimento di incarichi di collaborazione</w:t>
            </w:r>
          </w:p>
        </w:tc>
        <w:tc>
          <w:tcPr>
            <w:tcW w:w="5759" w:type="dxa"/>
          </w:tcPr>
          <w:p w14:paraId="47D279A7" w14:textId="2A721C0A" w:rsidR="007A2895" w:rsidRPr="00541673" w:rsidRDefault="007A2895" w:rsidP="007A2895">
            <w:pPr>
              <w:jc w:val="both"/>
              <w:rPr>
                <w:rFonts w:ascii="Garamond" w:hAnsi="Garamond"/>
                <w:sz w:val="24"/>
                <w:szCs w:val="24"/>
              </w:rPr>
            </w:pPr>
            <w:r w:rsidRPr="00541673">
              <w:rPr>
                <w:rFonts w:ascii="Garamond" w:hAnsi="Garamond"/>
                <w:sz w:val="24"/>
                <w:szCs w:val="24"/>
              </w:rPr>
              <w:t>Assunzione di figure professionali non necessarie e/o alterazione dei requisiti di assunzione ai fini di favorire un soggetto predeterminato, utilizzando tale processo in modo strumentale quale mezzo di scambio di utilità</w:t>
            </w:r>
          </w:p>
        </w:tc>
        <w:tc>
          <w:tcPr>
            <w:tcW w:w="2977" w:type="dxa"/>
          </w:tcPr>
          <w:p w14:paraId="5B6562B4" w14:textId="6FEB77C6" w:rsidR="007A2895" w:rsidRPr="00541673" w:rsidRDefault="007A2895" w:rsidP="007A2895">
            <w:pPr>
              <w:jc w:val="both"/>
              <w:rPr>
                <w:rFonts w:ascii="Garamond" w:hAnsi="Garamond"/>
                <w:sz w:val="24"/>
                <w:szCs w:val="24"/>
              </w:rPr>
            </w:pPr>
            <w:r w:rsidRPr="00541673">
              <w:rPr>
                <w:rFonts w:ascii="Garamond" w:eastAsia="Times New Roman" w:hAnsi="Garamond" w:cs="Calibri"/>
                <w:color w:val="000000"/>
                <w:sz w:val="24"/>
                <w:szCs w:val="24"/>
                <w:lang w:eastAsia="it-IT"/>
              </w:rPr>
              <w:t>CDA</w:t>
            </w:r>
          </w:p>
        </w:tc>
      </w:tr>
      <w:tr w:rsidR="007A2895" w:rsidRPr="00541673" w14:paraId="73668F02" w14:textId="5B887EC3" w:rsidTr="00541673">
        <w:tc>
          <w:tcPr>
            <w:tcW w:w="329" w:type="dxa"/>
            <w:vMerge/>
          </w:tcPr>
          <w:p w14:paraId="3E7CCD76" w14:textId="77777777" w:rsidR="007A2895" w:rsidRPr="00541673" w:rsidRDefault="007A2895" w:rsidP="007A2895">
            <w:pPr>
              <w:jc w:val="both"/>
              <w:rPr>
                <w:rFonts w:ascii="Garamond" w:hAnsi="Garamond"/>
                <w:sz w:val="24"/>
                <w:szCs w:val="24"/>
              </w:rPr>
            </w:pPr>
          </w:p>
        </w:tc>
        <w:tc>
          <w:tcPr>
            <w:tcW w:w="1941" w:type="dxa"/>
            <w:vMerge/>
          </w:tcPr>
          <w:p w14:paraId="54E30E98" w14:textId="77777777" w:rsidR="007A2895" w:rsidRPr="00541673" w:rsidRDefault="007A2895" w:rsidP="007A2895">
            <w:pPr>
              <w:spacing w:after="200" w:line="276" w:lineRule="auto"/>
              <w:jc w:val="both"/>
              <w:rPr>
                <w:rFonts w:ascii="Garamond" w:hAnsi="Garamond"/>
                <w:sz w:val="24"/>
                <w:szCs w:val="24"/>
              </w:rPr>
            </w:pPr>
          </w:p>
        </w:tc>
        <w:tc>
          <w:tcPr>
            <w:tcW w:w="3590" w:type="dxa"/>
            <w:vMerge/>
          </w:tcPr>
          <w:p w14:paraId="25B3B82F" w14:textId="4B1F30DA" w:rsidR="007A2895" w:rsidRPr="00541673" w:rsidRDefault="007A2895" w:rsidP="007A2895">
            <w:pPr>
              <w:jc w:val="both"/>
              <w:rPr>
                <w:rFonts w:ascii="Garamond" w:hAnsi="Garamond"/>
                <w:sz w:val="24"/>
                <w:szCs w:val="24"/>
              </w:rPr>
            </w:pPr>
          </w:p>
        </w:tc>
        <w:tc>
          <w:tcPr>
            <w:tcW w:w="5759" w:type="dxa"/>
          </w:tcPr>
          <w:p w14:paraId="7AADAA2E" w14:textId="34547D72" w:rsidR="007A2895" w:rsidRPr="00541673" w:rsidRDefault="007A2895" w:rsidP="007A2895">
            <w:pPr>
              <w:jc w:val="both"/>
              <w:rPr>
                <w:rFonts w:ascii="Garamond" w:hAnsi="Garamond"/>
                <w:sz w:val="24"/>
                <w:szCs w:val="24"/>
              </w:rPr>
            </w:pPr>
            <w:r w:rsidRPr="00541673">
              <w:rPr>
                <w:rFonts w:ascii="Garamond" w:hAnsi="Garamond"/>
                <w:sz w:val="24"/>
                <w:szCs w:val="24"/>
              </w:rPr>
              <w:t>Modalità di reclutamento in violazione alla regola del concorso pubblico</w:t>
            </w:r>
          </w:p>
        </w:tc>
        <w:tc>
          <w:tcPr>
            <w:tcW w:w="2977" w:type="dxa"/>
          </w:tcPr>
          <w:p w14:paraId="1E73E3D8" w14:textId="40D2BEB8" w:rsidR="007A2895" w:rsidRPr="00541673" w:rsidRDefault="007A2895" w:rsidP="007A2895">
            <w:pPr>
              <w:jc w:val="both"/>
              <w:rPr>
                <w:rFonts w:ascii="Garamond" w:hAnsi="Garamond"/>
                <w:sz w:val="24"/>
                <w:szCs w:val="24"/>
              </w:rPr>
            </w:pPr>
            <w:r w:rsidRPr="00541673">
              <w:rPr>
                <w:rFonts w:ascii="Garamond" w:eastAsia="Times New Roman" w:hAnsi="Garamond" w:cs="Calibri"/>
                <w:color w:val="000000"/>
                <w:sz w:val="24"/>
                <w:szCs w:val="24"/>
                <w:lang w:eastAsia="it-IT"/>
              </w:rPr>
              <w:t>CDA</w:t>
            </w:r>
          </w:p>
        </w:tc>
      </w:tr>
      <w:tr w:rsidR="007A2895" w:rsidRPr="00541673" w14:paraId="19C30E98" w14:textId="5EF8A99D" w:rsidTr="00541673">
        <w:tc>
          <w:tcPr>
            <w:tcW w:w="329" w:type="dxa"/>
            <w:vMerge/>
          </w:tcPr>
          <w:p w14:paraId="093C95F9" w14:textId="77777777" w:rsidR="007A2895" w:rsidRPr="00541673" w:rsidRDefault="007A2895" w:rsidP="007A2895">
            <w:pPr>
              <w:jc w:val="both"/>
              <w:rPr>
                <w:rFonts w:ascii="Garamond" w:hAnsi="Garamond"/>
                <w:sz w:val="24"/>
                <w:szCs w:val="24"/>
              </w:rPr>
            </w:pPr>
          </w:p>
        </w:tc>
        <w:tc>
          <w:tcPr>
            <w:tcW w:w="1941" w:type="dxa"/>
            <w:vMerge/>
          </w:tcPr>
          <w:p w14:paraId="74522BC0" w14:textId="77777777" w:rsidR="007A2895" w:rsidRPr="00541673" w:rsidRDefault="007A2895" w:rsidP="007A2895">
            <w:pPr>
              <w:spacing w:after="200" w:line="276" w:lineRule="auto"/>
              <w:jc w:val="both"/>
              <w:rPr>
                <w:rFonts w:ascii="Garamond" w:hAnsi="Garamond"/>
                <w:sz w:val="24"/>
                <w:szCs w:val="24"/>
              </w:rPr>
            </w:pPr>
          </w:p>
        </w:tc>
        <w:tc>
          <w:tcPr>
            <w:tcW w:w="3590" w:type="dxa"/>
            <w:vMerge/>
          </w:tcPr>
          <w:p w14:paraId="0F654ABB" w14:textId="3D262196" w:rsidR="007A2895" w:rsidRPr="00541673" w:rsidRDefault="007A2895" w:rsidP="007A2895">
            <w:pPr>
              <w:jc w:val="both"/>
              <w:rPr>
                <w:rFonts w:ascii="Garamond" w:hAnsi="Garamond"/>
                <w:sz w:val="24"/>
                <w:szCs w:val="24"/>
              </w:rPr>
            </w:pPr>
          </w:p>
        </w:tc>
        <w:tc>
          <w:tcPr>
            <w:tcW w:w="5759" w:type="dxa"/>
          </w:tcPr>
          <w:p w14:paraId="3BF0A3A7" w14:textId="2B631F78" w:rsidR="007A2895" w:rsidRPr="00541673" w:rsidRDefault="007A2895" w:rsidP="007A2895">
            <w:pPr>
              <w:jc w:val="both"/>
              <w:rPr>
                <w:rFonts w:ascii="Garamond" w:hAnsi="Garamond"/>
                <w:sz w:val="24"/>
                <w:szCs w:val="24"/>
              </w:rPr>
            </w:pPr>
            <w:r w:rsidRPr="00541673">
              <w:rPr>
                <w:rFonts w:ascii="Garamond" w:hAnsi="Garamond"/>
                <w:sz w:val="24"/>
                <w:szCs w:val="24"/>
              </w:rPr>
              <w:t>Previsioni di requisiti di accesso “personalizzanti ed insufficienza di meccanismi oggetti e trasparenti, idonei a verificare il possesso dei requisiti altitudinali e professionali richiesti in relazione alla posizione da ricoprire”</w:t>
            </w:r>
          </w:p>
        </w:tc>
        <w:tc>
          <w:tcPr>
            <w:tcW w:w="2977" w:type="dxa"/>
          </w:tcPr>
          <w:p w14:paraId="048FC534" w14:textId="21938AF3" w:rsidR="007A2895" w:rsidRPr="00541673" w:rsidRDefault="007A2895" w:rsidP="007A2895">
            <w:pPr>
              <w:jc w:val="both"/>
              <w:rPr>
                <w:rFonts w:ascii="Garamond" w:hAnsi="Garamond"/>
                <w:sz w:val="24"/>
                <w:szCs w:val="24"/>
              </w:rPr>
            </w:pPr>
            <w:r w:rsidRPr="00541673">
              <w:rPr>
                <w:rFonts w:ascii="Garamond" w:eastAsia="Times New Roman" w:hAnsi="Garamond" w:cs="Calibri"/>
                <w:color w:val="000000"/>
                <w:sz w:val="24"/>
                <w:szCs w:val="24"/>
                <w:lang w:eastAsia="it-IT"/>
              </w:rPr>
              <w:t>Direttore, resp. del personale</w:t>
            </w:r>
          </w:p>
        </w:tc>
      </w:tr>
      <w:tr w:rsidR="007A2895" w:rsidRPr="00541673" w14:paraId="6E7E250F" w14:textId="1A8D1537" w:rsidTr="00541673">
        <w:tc>
          <w:tcPr>
            <w:tcW w:w="329" w:type="dxa"/>
            <w:vMerge/>
          </w:tcPr>
          <w:p w14:paraId="2D9CBDAF" w14:textId="77777777" w:rsidR="007A2895" w:rsidRPr="00541673" w:rsidRDefault="007A2895" w:rsidP="007A2895">
            <w:pPr>
              <w:jc w:val="both"/>
              <w:rPr>
                <w:rFonts w:ascii="Garamond" w:hAnsi="Garamond"/>
                <w:sz w:val="24"/>
                <w:szCs w:val="24"/>
              </w:rPr>
            </w:pPr>
          </w:p>
        </w:tc>
        <w:tc>
          <w:tcPr>
            <w:tcW w:w="1941" w:type="dxa"/>
            <w:vMerge/>
          </w:tcPr>
          <w:p w14:paraId="71259D3E" w14:textId="77777777" w:rsidR="007A2895" w:rsidRPr="00541673" w:rsidRDefault="007A2895" w:rsidP="007A2895">
            <w:pPr>
              <w:spacing w:after="200" w:line="276" w:lineRule="auto"/>
              <w:jc w:val="both"/>
              <w:rPr>
                <w:rFonts w:ascii="Garamond" w:hAnsi="Garamond"/>
                <w:sz w:val="24"/>
                <w:szCs w:val="24"/>
              </w:rPr>
            </w:pPr>
          </w:p>
        </w:tc>
        <w:tc>
          <w:tcPr>
            <w:tcW w:w="3590" w:type="dxa"/>
            <w:vMerge/>
          </w:tcPr>
          <w:p w14:paraId="4B0E35FB" w14:textId="16FE8114" w:rsidR="007A2895" w:rsidRPr="00541673" w:rsidRDefault="007A2895" w:rsidP="007A2895">
            <w:pPr>
              <w:jc w:val="both"/>
              <w:rPr>
                <w:rFonts w:ascii="Garamond" w:hAnsi="Garamond"/>
                <w:sz w:val="24"/>
                <w:szCs w:val="24"/>
              </w:rPr>
            </w:pPr>
          </w:p>
        </w:tc>
        <w:tc>
          <w:tcPr>
            <w:tcW w:w="5759" w:type="dxa"/>
          </w:tcPr>
          <w:p w14:paraId="7B39ABBB" w14:textId="7E600AF0" w:rsidR="007A2895" w:rsidRPr="00541673" w:rsidRDefault="007A2895" w:rsidP="007A2895">
            <w:pPr>
              <w:jc w:val="both"/>
              <w:rPr>
                <w:rFonts w:ascii="Garamond" w:hAnsi="Garamond"/>
                <w:sz w:val="24"/>
                <w:szCs w:val="24"/>
              </w:rPr>
            </w:pPr>
            <w:r w:rsidRPr="00541673">
              <w:rPr>
                <w:rFonts w:ascii="Garamond" w:hAnsi="Garamond"/>
                <w:sz w:val="24"/>
                <w:szCs w:val="24"/>
              </w:rPr>
              <w:t>Inosservanza delle regole di scorrimento delle graduatorie</w:t>
            </w:r>
          </w:p>
        </w:tc>
        <w:tc>
          <w:tcPr>
            <w:tcW w:w="2977" w:type="dxa"/>
          </w:tcPr>
          <w:p w14:paraId="317390BC" w14:textId="34464A9E" w:rsidR="007A2895" w:rsidRPr="00541673" w:rsidRDefault="007A2895" w:rsidP="007A2895">
            <w:pPr>
              <w:jc w:val="both"/>
              <w:rPr>
                <w:rFonts w:ascii="Garamond" w:hAnsi="Garamond"/>
                <w:sz w:val="24"/>
                <w:szCs w:val="24"/>
              </w:rPr>
            </w:pPr>
            <w:r w:rsidRPr="00541673">
              <w:rPr>
                <w:rFonts w:ascii="Garamond" w:eastAsia="Times New Roman" w:hAnsi="Garamond" w:cs="Calibri"/>
                <w:color w:val="000000"/>
                <w:sz w:val="24"/>
                <w:szCs w:val="24"/>
                <w:lang w:eastAsia="it-IT"/>
              </w:rPr>
              <w:t>Direttore, resp. del personale</w:t>
            </w:r>
          </w:p>
        </w:tc>
      </w:tr>
      <w:tr w:rsidR="007A2895" w:rsidRPr="00541673" w14:paraId="08D28CCC" w14:textId="39844727" w:rsidTr="00541673">
        <w:tc>
          <w:tcPr>
            <w:tcW w:w="329" w:type="dxa"/>
            <w:vMerge/>
          </w:tcPr>
          <w:p w14:paraId="6FBC9749" w14:textId="77777777" w:rsidR="007A2895" w:rsidRPr="00541673" w:rsidRDefault="007A2895" w:rsidP="007A2895">
            <w:pPr>
              <w:jc w:val="both"/>
              <w:rPr>
                <w:rFonts w:ascii="Garamond" w:hAnsi="Garamond"/>
                <w:sz w:val="24"/>
                <w:szCs w:val="24"/>
              </w:rPr>
            </w:pPr>
          </w:p>
        </w:tc>
        <w:tc>
          <w:tcPr>
            <w:tcW w:w="1941" w:type="dxa"/>
            <w:vMerge/>
          </w:tcPr>
          <w:p w14:paraId="3104CB33" w14:textId="77777777" w:rsidR="007A2895" w:rsidRPr="00541673" w:rsidRDefault="007A2895" w:rsidP="007A2895">
            <w:pPr>
              <w:spacing w:after="200" w:line="276" w:lineRule="auto"/>
              <w:jc w:val="both"/>
              <w:rPr>
                <w:rFonts w:ascii="Garamond" w:hAnsi="Garamond"/>
                <w:sz w:val="24"/>
                <w:szCs w:val="24"/>
              </w:rPr>
            </w:pPr>
          </w:p>
        </w:tc>
        <w:tc>
          <w:tcPr>
            <w:tcW w:w="3590" w:type="dxa"/>
            <w:vMerge/>
          </w:tcPr>
          <w:p w14:paraId="1FF42AC9" w14:textId="2F23AC5F" w:rsidR="007A2895" w:rsidRPr="00541673" w:rsidRDefault="007A2895" w:rsidP="007A2895">
            <w:pPr>
              <w:jc w:val="both"/>
              <w:rPr>
                <w:rFonts w:ascii="Garamond" w:hAnsi="Garamond"/>
                <w:sz w:val="24"/>
                <w:szCs w:val="24"/>
              </w:rPr>
            </w:pPr>
          </w:p>
        </w:tc>
        <w:tc>
          <w:tcPr>
            <w:tcW w:w="5759" w:type="dxa"/>
          </w:tcPr>
          <w:p w14:paraId="751A30E4" w14:textId="2280C5D4" w:rsidR="007A2895" w:rsidRPr="00541673" w:rsidRDefault="007A2895" w:rsidP="007A2895">
            <w:pPr>
              <w:jc w:val="both"/>
              <w:rPr>
                <w:rFonts w:ascii="Garamond" w:hAnsi="Garamond"/>
                <w:sz w:val="24"/>
                <w:szCs w:val="24"/>
              </w:rPr>
            </w:pPr>
            <w:r w:rsidRPr="00541673">
              <w:rPr>
                <w:rFonts w:ascii="Garamond" w:hAnsi="Garamond"/>
                <w:sz w:val="24"/>
                <w:szCs w:val="24"/>
              </w:rPr>
              <w:t>Irregolare composizione della commissione finalizzata al reclutamento di candidati particolari e/o a favorire determinati candidati.</w:t>
            </w:r>
          </w:p>
        </w:tc>
        <w:tc>
          <w:tcPr>
            <w:tcW w:w="2977" w:type="dxa"/>
          </w:tcPr>
          <w:p w14:paraId="22AA6841" w14:textId="07A96E09" w:rsidR="007A2895" w:rsidRPr="00541673" w:rsidRDefault="007A2895" w:rsidP="007A2895">
            <w:pPr>
              <w:jc w:val="both"/>
              <w:rPr>
                <w:rFonts w:ascii="Garamond" w:hAnsi="Garamond"/>
                <w:sz w:val="24"/>
                <w:szCs w:val="24"/>
              </w:rPr>
            </w:pPr>
            <w:r w:rsidRPr="00541673">
              <w:rPr>
                <w:rFonts w:ascii="Garamond" w:eastAsia="Times New Roman" w:hAnsi="Garamond" w:cs="Calibri"/>
                <w:color w:val="000000"/>
                <w:sz w:val="24"/>
                <w:szCs w:val="24"/>
                <w:lang w:eastAsia="it-IT"/>
              </w:rPr>
              <w:t>Direttore, resp. del personale</w:t>
            </w:r>
          </w:p>
        </w:tc>
      </w:tr>
      <w:tr w:rsidR="007A2895" w:rsidRPr="00541673" w14:paraId="060221F4" w14:textId="7E6E4B38" w:rsidTr="00541673">
        <w:tc>
          <w:tcPr>
            <w:tcW w:w="329" w:type="dxa"/>
            <w:vMerge/>
          </w:tcPr>
          <w:p w14:paraId="427379E3" w14:textId="77777777" w:rsidR="007A2895" w:rsidRPr="00541673" w:rsidRDefault="007A2895" w:rsidP="007A2895">
            <w:pPr>
              <w:jc w:val="both"/>
              <w:rPr>
                <w:rFonts w:ascii="Garamond" w:hAnsi="Garamond"/>
                <w:sz w:val="24"/>
                <w:szCs w:val="24"/>
              </w:rPr>
            </w:pPr>
          </w:p>
        </w:tc>
        <w:tc>
          <w:tcPr>
            <w:tcW w:w="1941" w:type="dxa"/>
            <w:vMerge/>
          </w:tcPr>
          <w:p w14:paraId="6317C3B8" w14:textId="77777777" w:rsidR="007A2895" w:rsidRPr="00541673" w:rsidRDefault="007A2895" w:rsidP="007A2895">
            <w:pPr>
              <w:spacing w:after="200" w:line="276" w:lineRule="auto"/>
              <w:jc w:val="both"/>
              <w:rPr>
                <w:rFonts w:ascii="Garamond" w:hAnsi="Garamond"/>
                <w:sz w:val="24"/>
                <w:szCs w:val="24"/>
              </w:rPr>
            </w:pPr>
          </w:p>
        </w:tc>
        <w:tc>
          <w:tcPr>
            <w:tcW w:w="3590" w:type="dxa"/>
            <w:vMerge/>
          </w:tcPr>
          <w:p w14:paraId="21BC43E9" w14:textId="523C3220" w:rsidR="007A2895" w:rsidRPr="00541673" w:rsidRDefault="007A2895" w:rsidP="007A2895">
            <w:pPr>
              <w:jc w:val="both"/>
              <w:rPr>
                <w:rFonts w:ascii="Garamond" w:hAnsi="Garamond"/>
                <w:sz w:val="24"/>
                <w:szCs w:val="24"/>
              </w:rPr>
            </w:pPr>
          </w:p>
        </w:tc>
        <w:tc>
          <w:tcPr>
            <w:tcW w:w="5759" w:type="dxa"/>
          </w:tcPr>
          <w:p w14:paraId="4E8601DC" w14:textId="7D968E7E" w:rsidR="007A2895" w:rsidRPr="00541673" w:rsidRDefault="007A2895" w:rsidP="007A2895">
            <w:pPr>
              <w:jc w:val="both"/>
              <w:rPr>
                <w:rFonts w:ascii="Garamond" w:hAnsi="Garamond"/>
                <w:sz w:val="24"/>
                <w:szCs w:val="24"/>
              </w:rPr>
            </w:pPr>
            <w:r w:rsidRPr="00541673">
              <w:rPr>
                <w:rFonts w:ascii="Garamond" w:hAnsi="Garamond"/>
                <w:sz w:val="24"/>
                <w:szCs w:val="24"/>
              </w:rPr>
              <w:t>Abuso dei poteri e della qualifica in capo ai componenti della commissione. Incompatibilità, conflitto di interessi in capo a membri della commissione. Violazione dell'obbligo di astensione in presenza di interessi personali.</w:t>
            </w:r>
          </w:p>
        </w:tc>
        <w:tc>
          <w:tcPr>
            <w:tcW w:w="2977" w:type="dxa"/>
          </w:tcPr>
          <w:p w14:paraId="684899BA" w14:textId="09EF128F" w:rsidR="007A2895" w:rsidRPr="00541673" w:rsidRDefault="007A2895" w:rsidP="007A2895">
            <w:pPr>
              <w:jc w:val="both"/>
              <w:rPr>
                <w:rFonts w:ascii="Garamond" w:hAnsi="Garamond"/>
                <w:sz w:val="24"/>
                <w:szCs w:val="24"/>
              </w:rPr>
            </w:pPr>
            <w:r w:rsidRPr="00541673">
              <w:rPr>
                <w:rFonts w:ascii="Garamond" w:eastAsia="Times New Roman" w:hAnsi="Garamond" w:cs="Calibri"/>
                <w:color w:val="000000"/>
                <w:sz w:val="24"/>
                <w:szCs w:val="24"/>
                <w:lang w:eastAsia="it-IT"/>
              </w:rPr>
              <w:t>Direttore, resp. del personale</w:t>
            </w:r>
          </w:p>
        </w:tc>
      </w:tr>
      <w:tr w:rsidR="007A2895" w:rsidRPr="00541673" w14:paraId="247BE42A" w14:textId="443E7479" w:rsidTr="00541673">
        <w:tc>
          <w:tcPr>
            <w:tcW w:w="329" w:type="dxa"/>
            <w:vMerge/>
          </w:tcPr>
          <w:p w14:paraId="2A4C60A2" w14:textId="77777777" w:rsidR="007A2895" w:rsidRPr="00541673" w:rsidRDefault="007A2895" w:rsidP="007A2895">
            <w:pPr>
              <w:jc w:val="both"/>
              <w:rPr>
                <w:rFonts w:ascii="Garamond" w:hAnsi="Garamond"/>
                <w:sz w:val="24"/>
                <w:szCs w:val="24"/>
              </w:rPr>
            </w:pPr>
          </w:p>
        </w:tc>
        <w:tc>
          <w:tcPr>
            <w:tcW w:w="1941" w:type="dxa"/>
            <w:vMerge/>
          </w:tcPr>
          <w:p w14:paraId="4F23EDE2" w14:textId="77777777" w:rsidR="007A2895" w:rsidRPr="00541673" w:rsidRDefault="007A2895" w:rsidP="007A2895">
            <w:pPr>
              <w:spacing w:after="200" w:line="276" w:lineRule="auto"/>
              <w:jc w:val="both"/>
              <w:rPr>
                <w:rFonts w:ascii="Garamond" w:hAnsi="Garamond"/>
                <w:sz w:val="24"/>
                <w:szCs w:val="24"/>
              </w:rPr>
            </w:pPr>
          </w:p>
        </w:tc>
        <w:tc>
          <w:tcPr>
            <w:tcW w:w="3590" w:type="dxa"/>
            <w:vMerge/>
          </w:tcPr>
          <w:p w14:paraId="3069D86F" w14:textId="3B63480B" w:rsidR="007A2895" w:rsidRPr="00541673" w:rsidRDefault="007A2895" w:rsidP="007A2895">
            <w:pPr>
              <w:jc w:val="both"/>
              <w:rPr>
                <w:rFonts w:ascii="Garamond" w:hAnsi="Garamond"/>
                <w:sz w:val="24"/>
                <w:szCs w:val="24"/>
              </w:rPr>
            </w:pPr>
          </w:p>
        </w:tc>
        <w:tc>
          <w:tcPr>
            <w:tcW w:w="5759" w:type="dxa"/>
          </w:tcPr>
          <w:p w14:paraId="67A0F24A" w14:textId="0667F24D" w:rsidR="007A2895" w:rsidRPr="00541673" w:rsidRDefault="007A2895" w:rsidP="007A2895">
            <w:pPr>
              <w:jc w:val="both"/>
              <w:rPr>
                <w:rFonts w:ascii="Garamond" w:hAnsi="Garamond"/>
                <w:sz w:val="24"/>
                <w:szCs w:val="24"/>
              </w:rPr>
            </w:pPr>
            <w:r w:rsidRPr="00541673">
              <w:rPr>
                <w:rFonts w:ascii="Garamond" w:hAnsi="Garamond"/>
                <w:sz w:val="24"/>
                <w:szCs w:val="24"/>
              </w:rPr>
              <w:t>Progressioni economiche o di carriera accordate illegittimamente allo scopo di agevolare dipendenti particolari.</w:t>
            </w:r>
          </w:p>
        </w:tc>
        <w:tc>
          <w:tcPr>
            <w:tcW w:w="2977" w:type="dxa"/>
          </w:tcPr>
          <w:p w14:paraId="2B07221F" w14:textId="33A7AFC6" w:rsidR="007A2895" w:rsidRPr="00541673" w:rsidRDefault="007A2895" w:rsidP="007A2895">
            <w:pPr>
              <w:jc w:val="both"/>
              <w:rPr>
                <w:rFonts w:ascii="Garamond" w:hAnsi="Garamond"/>
                <w:sz w:val="24"/>
                <w:szCs w:val="24"/>
              </w:rPr>
            </w:pPr>
            <w:r w:rsidRPr="00541673">
              <w:rPr>
                <w:rFonts w:ascii="Garamond" w:eastAsia="Times New Roman" w:hAnsi="Garamond" w:cs="Calibri"/>
                <w:color w:val="000000"/>
                <w:sz w:val="24"/>
                <w:szCs w:val="24"/>
                <w:lang w:eastAsia="it-IT"/>
              </w:rPr>
              <w:t>Direttore, resp. del personale</w:t>
            </w:r>
          </w:p>
        </w:tc>
      </w:tr>
      <w:tr w:rsidR="007A2895" w:rsidRPr="00541673" w14:paraId="48CCC9B7" w14:textId="4BB4C2C6" w:rsidTr="00541673">
        <w:tc>
          <w:tcPr>
            <w:tcW w:w="329" w:type="dxa"/>
            <w:vMerge/>
          </w:tcPr>
          <w:p w14:paraId="3F214650" w14:textId="77777777" w:rsidR="007A2895" w:rsidRPr="00541673" w:rsidRDefault="007A2895" w:rsidP="007A2895">
            <w:pPr>
              <w:jc w:val="both"/>
              <w:rPr>
                <w:rFonts w:ascii="Garamond" w:hAnsi="Garamond"/>
                <w:sz w:val="24"/>
                <w:szCs w:val="24"/>
              </w:rPr>
            </w:pPr>
          </w:p>
        </w:tc>
        <w:tc>
          <w:tcPr>
            <w:tcW w:w="1941" w:type="dxa"/>
            <w:vMerge/>
          </w:tcPr>
          <w:p w14:paraId="7A934FD6" w14:textId="77777777" w:rsidR="007A2895" w:rsidRPr="00541673" w:rsidRDefault="007A2895" w:rsidP="007A2895">
            <w:pPr>
              <w:spacing w:after="200" w:line="276" w:lineRule="auto"/>
              <w:jc w:val="both"/>
              <w:rPr>
                <w:rFonts w:ascii="Garamond" w:hAnsi="Garamond"/>
                <w:sz w:val="24"/>
                <w:szCs w:val="24"/>
              </w:rPr>
            </w:pPr>
          </w:p>
        </w:tc>
        <w:tc>
          <w:tcPr>
            <w:tcW w:w="3590" w:type="dxa"/>
            <w:vMerge/>
          </w:tcPr>
          <w:p w14:paraId="006AD0B6" w14:textId="100A0E60" w:rsidR="007A2895" w:rsidRPr="00541673" w:rsidRDefault="007A2895" w:rsidP="007A2895">
            <w:pPr>
              <w:jc w:val="both"/>
              <w:rPr>
                <w:rFonts w:ascii="Garamond" w:hAnsi="Garamond"/>
                <w:sz w:val="24"/>
                <w:szCs w:val="24"/>
              </w:rPr>
            </w:pPr>
          </w:p>
        </w:tc>
        <w:tc>
          <w:tcPr>
            <w:tcW w:w="5759" w:type="dxa"/>
          </w:tcPr>
          <w:p w14:paraId="1CD59549" w14:textId="2093C26D" w:rsidR="007A2895" w:rsidRPr="00541673" w:rsidRDefault="007A2895" w:rsidP="007A2895">
            <w:pPr>
              <w:jc w:val="both"/>
              <w:rPr>
                <w:rFonts w:ascii="Garamond" w:hAnsi="Garamond"/>
                <w:sz w:val="24"/>
                <w:szCs w:val="24"/>
              </w:rPr>
            </w:pPr>
            <w:r w:rsidRPr="00541673">
              <w:rPr>
                <w:rFonts w:ascii="Garamond" w:hAnsi="Garamond"/>
                <w:sz w:val="24"/>
                <w:szCs w:val="24"/>
              </w:rPr>
              <w:t>Utilizzo o appropriazione indebita, da parte del dipendente e/o apicale dell'Ente, di auto aziendali o altri beni aziendali (ad es. carta di credito, pc o telefono aziendale) per finalità private.</w:t>
            </w:r>
          </w:p>
        </w:tc>
        <w:tc>
          <w:tcPr>
            <w:tcW w:w="2977" w:type="dxa"/>
          </w:tcPr>
          <w:p w14:paraId="70A0F2A7" w14:textId="430EFEC5" w:rsidR="007A2895" w:rsidRPr="00541673" w:rsidRDefault="007A2895" w:rsidP="007A2895">
            <w:pPr>
              <w:jc w:val="both"/>
              <w:rPr>
                <w:rFonts w:ascii="Garamond" w:hAnsi="Garamond"/>
                <w:sz w:val="24"/>
                <w:szCs w:val="24"/>
              </w:rPr>
            </w:pPr>
            <w:r w:rsidRPr="00541673">
              <w:rPr>
                <w:rFonts w:ascii="Garamond" w:eastAsia="Times New Roman" w:hAnsi="Garamond" w:cs="Calibri"/>
                <w:color w:val="000000"/>
                <w:sz w:val="24"/>
                <w:szCs w:val="24"/>
                <w:lang w:eastAsia="it-IT"/>
              </w:rPr>
              <w:t>Direttore, resp. del personale</w:t>
            </w:r>
          </w:p>
        </w:tc>
      </w:tr>
      <w:tr w:rsidR="007A2895" w:rsidRPr="00541673" w14:paraId="79A36CD2" w14:textId="6989F0DE" w:rsidTr="00541673">
        <w:tc>
          <w:tcPr>
            <w:tcW w:w="329" w:type="dxa"/>
            <w:vMerge/>
          </w:tcPr>
          <w:p w14:paraId="549841E4" w14:textId="77777777" w:rsidR="007A2895" w:rsidRPr="00541673" w:rsidRDefault="007A2895" w:rsidP="007A2895">
            <w:pPr>
              <w:jc w:val="both"/>
              <w:rPr>
                <w:rFonts w:ascii="Garamond" w:hAnsi="Garamond"/>
                <w:sz w:val="24"/>
                <w:szCs w:val="24"/>
              </w:rPr>
            </w:pPr>
          </w:p>
        </w:tc>
        <w:tc>
          <w:tcPr>
            <w:tcW w:w="1941" w:type="dxa"/>
            <w:vMerge/>
          </w:tcPr>
          <w:p w14:paraId="7024A20A" w14:textId="77777777" w:rsidR="007A2895" w:rsidRPr="00541673" w:rsidRDefault="007A2895" w:rsidP="007A2895">
            <w:pPr>
              <w:spacing w:after="200" w:line="276" w:lineRule="auto"/>
              <w:jc w:val="both"/>
              <w:rPr>
                <w:rFonts w:ascii="Garamond" w:hAnsi="Garamond"/>
                <w:sz w:val="24"/>
                <w:szCs w:val="24"/>
              </w:rPr>
            </w:pPr>
          </w:p>
        </w:tc>
        <w:tc>
          <w:tcPr>
            <w:tcW w:w="3590" w:type="dxa"/>
            <w:vMerge/>
          </w:tcPr>
          <w:p w14:paraId="48694E25" w14:textId="24964A20" w:rsidR="007A2895" w:rsidRPr="00541673" w:rsidRDefault="007A2895" w:rsidP="007A2895">
            <w:pPr>
              <w:jc w:val="both"/>
              <w:rPr>
                <w:rFonts w:ascii="Garamond" w:hAnsi="Garamond"/>
                <w:sz w:val="24"/>
                <w:szCs w:val="24"/>
              </w:rPr>
            </w:pPr>
          </w:p>
        </w:tc>
        <w:tc>
          <w:tcPr>
            <w:tcW w:w="5759" w:type="dxa"/>
          </w:tcPr>
          <w:p w14:paraId="0AE7CCAB" w14:textId="14D9BF51" w:rsidR="007A2895" w:rsidRPr="00541673" w:rsidRDefault="007A2895" w:rsidP="007A2895">
            <w:pPr>
              <w:jc w:val="both"/>
              <w:rPr>
                <w:rFonts w:ascii="Garamond" w:hAnsi="Garamond"/>
                <w:sz w:val="24"/>
                <w:szCs w:val="24"/>
              </w:rPr>
            </w:pPr>
            <w:r w:rsidRPr="00541673">
              <w:rPr>
                <w:rFonts w:ascii="Garamond" w:hAnsi="Garamond"/>
                <w:sz w:val="24"/>
                <w:szCs w:val="24"/>
              </w:rPr>
              <w:t xml:space="preserve">Assegnazione incarichi interni con riconoscimento di integrazioni salariali - indennità (partecipazione a gruppi di lavoro interni fasi di progettazione e direzione lavori; commissioni esterne; ruoli all'interno dell'organizzazione es RPC; etc.). Affidamento di incarichi interni senza i necessari </w:t>
            </w:r>
            <w:r w:rsidRPr="00541673">
              <w:rPr>
                <w:rFonts w:ascii="Garamond" w:hAnsi="Garamond"/>
                <w:sz w:val="24"/>
                <w:szCs w:val="24"/>
              </w:rPr>
              <w:lastRenderedPageBreak/>
              <w:t>presupposti al fine di favorire dipendenti particolari. Svolgimento di incarichi esterni da parte del personale in situazione potenziale di conflitto di interesse con l'attività lavorativa svolta.</w:t>
            </w:r>
          </w:p>
        </w:tc>
        <w:tc>
          <w:tcPr>
            <w:tcW w:w="2977" w:type="dxa"/>
          </w:tcPr>
          <w:p w14:paraId="6BEA6CC2" w14:textId="31509C1E" w:rsidR="007A2895" w:rsidRPr="00541673" w:rsidRDefault="007A2895" w:rsidP="007A2895">
            <w:pPr>
              <w:jc w:val="both"/>
              <w:rPr>
                <w:rFonts w:ascii="Garamond" w:hAnsi="Garamond"/>
                <w:sz w:val="24"/>
                <w:szCs w:val="24"/>
              </w:rPr>
            </w:pPr>
            <w:r w:rsidRPr="00541673">
              <w:rPr>
                <w:rFonts w:ascii="Garamond" w:eastAsia="Times New Roman" w:hAnsi="Garamond" w:cs="Calibri"/>
                <w:color w:val="000000"/>
                <w:sz w:val="24"/>
                <w:szCs w:val="24"/>
                <w:lang w:eastAsia="it-IT"/>
              </w:rPr>
              <w:lastRenderedPageBreak/>
              <w:t>Direttore, resp. del personale</w:t>
            </w:r>
          </w:p>
        </w:tc>
      </w:tr>
      <w:tr w:rsidR="007A2895" w:rsidRPr="00541673" w14:paraId="11126F44" w14:textId="1B5B2ED6" w:rsidTr="00541673">
        <w:tc>
          <w:tcPr>
            <w:tcW w:w="329" w:type="dxa"/>
            <w:vMerge/>
          </w:tcPr>
          <w:p w14:paraId="79887B11" w14:textId="77777777" w:rsidR="007A2895" w:rsidRPr="00541673" w:rsidRDefault="007A2895" w:rsidP="007A2895">
            <w:pPr>
              <w:jc w:val="both"/>
              <w:rPr>
                <w:rFonts w:ascii="Garamond" w:hAnsi="Garamond"/>
                <w:sz w:val="24"/>
                <w:szCs w:val="24"/>
              </w:rPr>
            </w:pPr>
          </w:p>
        </w:tc>
        <w:tc>
          <w:tcPr>
            <w:tcW w:w="1941" w:type="dxa"/>
            <w:vMerge/>
          </w:tcPr>
          <w:p w14:paraId="03E63B02" w14:textId="77777777" w:rsidR="007A2895" w:rsidRPr="00541673" w:rsidRDefault="007A2895" w:rsidP="007A2895">
            <w:pPr>
              <w:spacing w:after="200" w:line="276" w:lineRule="auto"/>
              <w:jc w:val="both"/>
              <w:rPr>
                <w:rFonts w:ascii="Garamond" w:hAnsi="Garamond"/>
                <w:sz w:val="24"/>
                <w:szCs w:val="24"/>
              </w:rPr>
            </w:pPr>
          </w:p>
        </w:tc>
        <w:tc>
          <w:tcPr>
            <w:tcW w:w="3590" w:type="dxa"/>
            <w:vMerge/>
          </w:tcPr>
          <w:p w14:paraId="32726AB5" w14:textId="76B94859" w:rsidR="007A2895" w:rsidRPr="00541673" w:rsidRDefault="007A2895" w:rsidP="007A2895">
            <w:pPr>
              <w:jc w:val="both"/>
              <w:rPr>
                <w:rFonts w:ascii="Garamond" w:hAnsi="Garamond"/>
                <w:sz w:val="24"/>
                <w:szCs w:val="24"/>
              </w:rPr>
            </w:pPr>
          </w:p>
        </w:tc>
        <w:tc>
          <w:tcPr>
            <w:tcW w:w="5759" w:type="dxa"/>
          </w:tcPr>
          <w:p w14:paraId="6A747752" w14:textId="7F4069ED" w:rsidR="007A2895" w:rsidRPr="00541673" w:rsidRDefault="007A2895" w:rsidP="007A2895">
            <w:pPr>
              <w:jc w:val="both"/>
              <w:rPr>
                <w:rFonts w:ascii="Garamond" w:hAnsi="Garamond"/>
                <w:sz w:val="24"/>
                <w:szCs w:val="24"/>
              </w:rPr>
            </w:pPr>
            <w:r w:rsidRPr="00541673">
              <w:rPr>
                <w:rFonts w:ascii="Garamond" w:hAnsi="Garamond"/>
                <w:sz w:val="24"/>
                <w:szCs w:val="24"/>
              </w:rPr>
              <w:t>Improprio utilizzo di forme alternative al conferimento mediante procedure comparative, pur contemplate dall’ordinamento per ragioni di efficienza ed economicità nell’azione amministrativa</w:t>
            </w:r>
          </w:p>
        </w:tc>
        <w:tc>
          <w:tcPr>
            <w:tcW w:w="2977" w:type="dxa"/>
          </w:tcPr>
          <w:p w14:paraId="14209200" w14:textId="7C81E87C" w:rsidR="007A2895" w:rsidRPr="00541673" w:rsidRDefault="007A2895" w:rsidP="007A2895">
            <w:pPr>
              <w:jc w:val="both"/>
              <w:rPr>
                <w:rFonts w:ascii="Garamond" w:hAnsi="Garamond"/>
                <w:sz w:val="24"/>
                <w:szCs w:val="24"/>
              </w:rPr>
            </w:pPr>
            <w:r w:rsidRPr="00541673">
              <w:rPr>
                <w:rFonts w:ascii="Garamond" w:eastAsia="Times New Roman" w:hAnsi="Garamond" w:cs="Calibri"/>
                <w:color w:val="000000"/>
                <w:sz w:val="24"/>
                <w:szCs w:val="24"/>
                <w:lang w:eastAsia="it-IT"/>
              </w:rPr>
              <w:t>Direttore, resp. del personale</w:t>
            </w:r>
          </w:p>
        </w:tc>
      </w:tr>
      <w:tr w:rsidR="007A2895" w:rsidRPr="00541673" w14:paraId="7D6DE98C" w14:textId="408DBDB3" w:rsidTr="00541673">
        <w:tc>
          <w:tcPr>
            <w:tcW w:w="329" w:type="dxa"/>
            <w:vMerge w:val="restart"/>
          </w:tcPr>
          <w:p w14:paraId="0A68D7E1" w14:textId="5E0EBE90" w:rsidR="007A2895" w:rsidRPr="00541673" w:rsidRDefault="007A2895" w:rsidP="007A2895">
            <w:pPr>
              <w:jc w:val="both"/>
              <w:rPr>
                <w:rFonts w:ascii="Garamond" w:hAnsi="Garamond"/>
                <w:sz w:val="24"/>
                <w:szCs w:val="24"/>
              </w:rPr>
            </w:pPr>
            <w:r w:rsidRPr="00541673">
              <w:rPr>
                <w:rFonts w:ascii="Garamond" w:hAnsi="Garamond"/>
                <w:sz w:val="24"/>
                <w:szCs w:val="24"/>
              </w:rPr>
              <w:t>3</w:t>
            </w:r>
          </w:p>
        </w:tc>
        <w:tc>
          <w:tcPr>
            <w:tcW w:w="1941" w:type="dxa"/>
            <w:vMerge w:val="restart"/>
          </w:tcPr>
          <w:p w14:paraId="16370CA2" w14:textId="0B4480D2" w:rsidR="007A2895" w:rsidRPr="00541673" w:rsidRDefault="007A2895" w:rsidP="007A2895">
            <w:pPr>
              <w:jc w:val="both"/>
              <w:rPr>
                <w:rFonts w:ascii="Garamond" w:hAnsi="Garamond"/>
                <w:sz w:val="24"/>
                <w:szCs w:val="24"/>
              </w:rPr>
            </w:pPr>
            <w:r w:rsidRPr="00541673">
              <w:rPr>
                <w:rFonts w:ascii="Garamond" w:hAnsi="Garamond"/>
                <w:sz w:val="24"/>
                <w:szCs w:val="24"/>
              </w:rPr>
              <w:t>Gestione delle entrate e delle spese</w:t>
            </w:r>
          </w:p>
        </w:tc>
        <w:tc>
          <w:tcPr>
            <w:tcW w:w="3590" w:type="dxa"/>
            <w:vMerge w:val="restart"/>
          </w:tcPr>
          <w:p w14:paraId="58EC5461" w14:textId="3D166E17" w:rsidR="007A2895" w:rsidRPr="00541673" w:rsidRDefault="007A2895" w:rsidP="007A2895">
            <w:pPr>
              <w:jc w:val="both"/>
              <w:rPr>
                <w:rFonts w:ascii="Garamond" w:hAnsi="Garamond"/>
                <w:sz w:val="24"/>
                <w:szCs w:val="24"/>
              </w:rPr>
            </w:pPr>
            <w:r w:rsidRPr="00541673">
              <w:rPr>
                <w:rFonts w:ascii="Garamond" w:hAnsi="Garamond"/>
                <w:sz w:val="24"/>
                <w:szCs w:val="24"/>
              </w:rPr>
              <w:t>3.a Gestione delle entrate</w:t>
            </w:r>
          </w:p>
        </w:tc>
        <w:tc>
          <w:tcPr>
            <w:tcW w:w="5759" w:type="dxa"/>
          </w:tcPr>
          <w:p w14:paraId="276ABA5F" w14:textId="0BA99B8C" w:rsidR="007A2895" w:rsidRPr="00541673" w:rsidRDefault="007A2895" w:rsidP="007A2895">
            <w:pPr>
              <w:jc w:val="both"/>
              <w:rPr>
                <w:rFonts w:ascii="Garamond" w:hAnsi="Garamond"/>
                <w:sz w:val="24"/>
                <w:szCs w:val="24"/>
              </w:rPr>
            </w:pPr>
            <w:r w:rsidRPr="00541673">
              <w:rPr>
                <w:rFonts w:ascii="Garamond" w:hAnsi="Garamond"/>
                <w:sz w:val="24"/>
                <w:szCs w:val="24"/>
              </w:rPr>
              <w:t>Mancato recupero di crediti</w:t>
            </w:r>
          </w:p>
        </w:tc>
        <w:tc>
          <w:tcPr>
            <w:tcW w:w="2977" w:type="dxa"/>
          </w:tcPr>
          <w:p w14:paraId="18B3629B" w14:textId="67196382" w:rsidR="007A2895" w:rsidRPr="00541673" w:rsidRDefault="007A2895" w:rsidP="007A2895">
            <w:pPr>
              <w:jc w:val="both"/>
              <w:rPr>
                <w:rFonts w:ascii="Garamond" w:hAnsi="Garamond"/>
                <w:sz w:val="24"/>
                <w:szCs w:val="24"/>
              </w:rPr>
            </w:pPr>
            <w:r w:rsidRPr="00541673">
              <w:rPr>
                <w:rFonts w:ascii="Garamond" w:hAnsi="Garamond" w:cs="Calibri"/>
                <w:sz w:val="24"/>
                <w:szCs w:val="24"/>
                <w:lang w:eastAsia="it-IT"/>
              </w:rPr>
              <w:t>Direttore e Ufficio Amministrativo</w:t>
            </w:r>
          </w:p>
        </w:tc>
      </w:tr>
      <w:tr w:rsidR="007A2895" w:rsidRPr="00541673" w14:paraId="6913C7B3" w14:textId="34DAA156" w:rsidTr="00541673">
        <w:tc>
          <w:tcPr>
            <w:tcW w:w="329" w:type="dxa"/>
            <w:vMerge/>
          </w:tcPr>
          <w:p w14:paraId="17780C70" w14:textId="77777777" w:rsidR="007A2895" w:rsidRPr="00541673" w:rsidRDefault="007A2895" w:rsidP="007A2895">
            <w:pPr>
              <w:jc w:val="both"/>
              <w:rPr>
                <w:rFonts w:ascii="Garamond" w:hAnsi="Garamond"/>
                <w:sz w:val="24"/>
                <w:szCs w:val="24"/>
              </w:rPr>
            </w:pPr>
          </w:p>
        </w:tc>
        <w:tc>
          <w:tcPr>
            <w:tcW w:w="1941" w:type="dxa"/>
            <w:vMerge/>
          </w:tcPr>
          <w:p w14:paraId="7381E533" w14:textId="77777777" w:rsidR="007A2895" w:rsidRPr="00541673" w:rsidRDefault="007A2895" w:rsidP="007A2895">
            <w:pPr>
              <w:jc w:val="both"/>
              <w:rPr>
                <w:rFonts w:ascii="Garamond" w:hAnsi="Garamond"/>
                <w:sz w:val="24"/>
                <w:szCs w:val="24"/>
              </w:rPr>
            </w:pPr>
          </w:p>
        </w:tc>
        <w:tc>
          <w:tcPr>
            <w:tcW w:w="3590" w:type="dxa"/>
            <w:vMerge/>
          </w:tcPr>
          <w:p w14:paraId="5942BE6D" w14:textId="77777777" w:rsidR="007A2895" w:rsidRPr="00541673" w:rsidRDefault="007A2895" w:rsidP="007A2895">
            <w:pPr>
              <w:jc w:val="both"/>
              <w:rPr>
                <w:rFonts w:ascii="Garamond" w:hAnsi="Garamond"/>
                <w:sz w:val="24"/>
                <w:szCs w:val="24"/>
              </w:rPr>
            </w:pPr>
          </w:p>
        </w:tc>
        <w:tc>
          <w:tcPr>
            <w:tcW w:w="5759" w:type="dxa"/>
          </w:tcPr>
          <w:p w14:paraId="709040D3" w14:textId="109B2516" w:rsidR="007A2895" w:rsidRPr="00541673" w:rsidRDefault="007A2895" w:rsidP="007A2895">
            <w:pPr>
              <w:jc w:val="both"/>
              <w:rPr>
                <w:rFonts w:ascii="Garamond" w:hAnsi="Garamond"/>
                <w:sz w:val="24"/>
                <w:szCs w:val="24"/>
              </w:rPr>
            </w:pPr>
            <w:r w:rsidRPr="00541673">
              <w:rPr>
                <w:rFonts w:ascii="Garamond" w:hAnsi="Garamond"/>
                <w:sz w:val="24"/>
                <w:szCs w:val="24"/>
              </w:rPr>
              <w:t>Mancata riscossione delle quote annuali che i soci/fruitori dei servizi CET sono tenuti a versare</w:t>
            </w:r>
          </w:p>
        </w:tc>
        <w:tc>
          <w:tcPr>
            <w:tcW w:w="2977" w:type="dxa"/>
          </w:tcPr>
          <w:p w14:paraId="426C2F97" w14:textId="540B51C2" w:rsidR="007A2895" w:rsidRPr="00541673" w:rsidRDefault="007A2895" w:rsidP="007A2895">
            <w:pPr>
              <w:jc w:val="both"/>
              <w:rPr>
                <w:rFonts w:ascii="Garamond" w:hAnsi="Garamond"/>
                <w:sz w:val="24"/>
                <w:szCs w:val="24"/>
              </w:rPr>
            </w:pPr>
            <w:r w:rsidRPr="00541673">
              <w:rPr>
                <w:rFonts w:ascii="Garamond" w:hAnsi="Garamond" w:cs="Calibri"/>
                <w:sz w:val="24"/>
                <w:szCs w:val="24"/>
                <w:lang w:eastAsia="it-IT"/>
              </w:rPr>
              <w:t>Direttore e Ufficio Amministrativo</w:t>
            </w:r>
          </w:p>
        </w:tc>
      </w:tr>
      <w:tr w:rsidR="007A2895" w:rsidRPr="00541673" w14:paraId="62E5D740" w14:textId="4B6A9B68" w:rsidTr="00541673">
        <w:tc>
          <w:tcPr>
            <w:tcW w:w="329" w:type="dxa"/>
            <w:vMerge/>
          </w:tcPr>
          <w:p w14:paraId="7A19E644" w14:textId="77777777" w:rsidR="007A2895" w:rsidRPr="00541673" w:rsidRDefault="007A2895" w:rsidP="007A2895">
            <w:pPr>
              <w:jc w:val="both"/>
              <w:rPr>
                <w:rFonts w:ascii="Garamond" w:hAnsi="Garamond"/>
                <w:sz w:val="24"/>
                <w:szCs w:val="24"/>
              </w:rPr>
            </w:pPr>
          </w:p>
        </w:tc>
        <w:tc>
          <w:tcPr>
            <w:tcW w:w="1941" w:type="dxa"/>
            <w:vMerge/>
          </w:tcPr>
          <w:p w14:paraId="4EA3BB9C" w14:textId="77777777" w:rsidR="007A2895" w:rsidRPr="00541673" w:rsidRDefault="007A2895" w:rsidP="007A2895">
            <w:pPr>
              <w:jc w:val="both"/>
              <w:rPr>
                <w:rFonts w:ascii="Garamond" w:hAnsi="Garamond"/>
                <w:sz w:val="24"/>
                <w:szCs w:val="24"/>
              </w:rPr>
            </w:pPr>
          </w:p>
        </w:tc>
        <w:tc>
          <w:tcPr>
            <w:tcW w:w="3590" w:type="dxa"/>
            <w:vMerge/>
          </w:tcPr>
          <w:p w14:paraId="7A6121B7" w14:textId="77777777" w:rsidR="007A2895" w:rsidRPr="00541673" w:rsidRDefault="007A2895" w:rsidP="007A2895">
            <w:pPr>
              <w:jc w:val="both"/>
              <w:rPr>
                <w:rFonts w:ascii="Garamond" w:hAnsi="Garamond"/>
                <w:sz w:val="24"/>
                <w:szCs w:val="24"/>
              </w:rPr>
            </w:pPr>
          </w:p>
        </w:tc>
        <w:tc>
          <w:tcPr>
            <w:tcW w:w="5759" w:type="dxa"/>
          </w:tcPr>
          <w:p w14:paraId="7B5765B5" w14:textId="16DD4E2B" w:rsidR="007A2895" w:rsidRPr="00541673" w:rsidRDefault="007A2895" w:rsidP="007A2895">
            <w:pPr>
              <w:jc w:val="both"/>
              <w:rPr>
                <w:rFonts w:ascii="Garamond" w:hAnsi="Garamond"/>
                <w:sz w:val="24"/>
                <w:szCs w:val="24"/>
              </w:rPr>
            </w:pPr>
            <w:r w:rsidRPr="00541673">
              <w:rPr>
                <w:rFonts w:ascii="Garamond" w:hAnsi="Garamond"/>
                <w:sz w:val="24"/>
                <w:szCs w:val="24"/>
              </w:rPr>
              <w:t>Mancata riscossione delle spese di pubblicazione delle gare nei confronti degli aggiudicatari</w:t>
            </w:r>
          </w:p>
        </w:tc>
        <w:tc>
          <w:tcPr>
            <w:tcW w:w="2977" w:type="dxa"/>
          </w:tcPr>
          <w:p w14:paraId="53D8BFAB" w14:textId="514C7005" w:rsidR="007A2895" w:rsidRPr="00541673" w:rsidRDefault="007A2895" w:rsidP="007A2895">
            <w:pPr>
              <w:jc w:val="both"/>
              <w:rPr>
                <w:rFonts w:ascii="Garamond" w:hAnsi="Garamond"/>
                <w:sz w:val="24"/>
                <w:szCs w:val="24"/>
              </w:rPr>
            </w:pPr>
            <w:r w:rsidRPr="00541673">
              <w:rPr>
                <w:rFonts w:ascii="Garamond" w:hAnsi="Garamond" w:cs="Calibri"/>
                <w:sz w:val="24"/>
                <w:szCs w:val="24"/>
                <w:lang w:eastAsia="it-IT"/>
              </w:rPr>
              <w:t>Direttore e Ufficio Amministrativo</w:t>
            </w:r>
          </w:p>
        </w:tc>
      </w:tr>
      <w:tr w:rsidR="007A2895" w:rsidRPr="00541673" w14:paraId="4EFFC906" w14:textId="3D3DE9A0" w:rsidTr="00541673">
        <w:tc>
          <w:tcPr>
            <w:tcW w:w="329" w:type="dxa"/>
            <w:vMerge/>
          </w:tcPr>
          <w:p w14:paraId="7E369C5B" w14:textId="77777777" w:rsidR="007A2895" w:rsidRPr="00541673" w:rsidRDefault="007A2895" w:rsidP="007A2895">
            <w:pPr>
              <w:jc w:val="both"/>
              <w:rPr>
                <w:rFonts w:ascii="Garamond" w:hAnsi="Garamond"/>
                <w:sz w:val="24"/>
                <w:szCs w:val="24"/>
              </w:rPr>
            </w:pPr>
          </w:p>
        </w:tc>
        <w:tc>
          <w:tcPr>
            <w:tcW w:w="1941" w:type="dxa"/>
            <w:vMerge/>
          </w:tcPr>
          <w:p w14:paraId="10195ACE" w14:textId="77777777" w:rsidR="007A2895" w:rsidRPr="00541673" w:rsidRDefault="007A2895" w:rsidP="007A2895">
            <w:pPr>
              <w:jc w:val="both"/>
              <w:rPr>
                <w:rFonts w:ascii="Garamond" w:hAnsi="Garamond"/>
                <w:sz w:val="24"/>
                <w:szCs w:val="24"/>
              </w:rPr>
            </w:pPr>
          </w:p>
        </w:tc>
        <w:tc>
          <w:tcPr>
            <w:tcW w:w="3590" w:type="dxa"/>
            <w:vMerge/>
          </w:tcPr>
          <w:p w14:paraId="37BD3B2C" w14:textId="77777777" w:rsidR="007A2895" w:rsidRPr="00541673" w:rsidRDefault="007A2895" w:rsidP="007A2895">
            <w:pPr>
              <w:jc w:val="both"/>
              <w:rPr>
                <w:rFonts w:ascii="Garamond" w:hAnsi="Garamond"/>
                <w:sz w:val="24"/>
                <w:szCs w:val="24"/>
              </w:rPr>
            </w:pPr>
          </w:p>
        </w:tc>
        <w:tc>
          <w:tcPr>
            <w:tcW w:w="5759" w:type="dxa"/>
          </w:tcPr>
          <w:p w14:paraId="7193D282" w14:textId="226BA8F8" w:rsidR="007A2895" w:rsidRPr="00541673" w:rsidRDefault="007A2895" w:rsidP="007A2895">
            <w:pPr>
              <w:jc w:val="both"/>
              <w:rPr>
                <w:rFonts w:ascii="Garamond" w:hAnsi="Garamond"/>
                <w:sz w:val="24"/>
                <w:szCs w:val="24"/>
              </w:rPr>
            </w:pPr>
            <w:r w:rsidRPr="00541673">
              <w:rPr>
                <w:rFonts w:ascii="Garamond" w:hAnsi="Garamond"/>
                <w:sz w:val="24"/>
                <w:szCs w:val="24"/>
              </w:rPr>
              <w:t xml:space="preserve">Indebita trattenuta di contributi pubblici derivanti da conto termico, </w:t>
            </w:r>
            <w:proofErr w:type="gramStart"/>
            <w:r w:rsidRPr="00541673">
              <w:rPr>
                <w:rFonts w:ascii="Garamond" w:hAnsi="Garamond"/>
                <w:sz w:val="24"/>
                <w:szCs w:val="24"/>
              </w:rPr>
              <w:t>GSE….</w:t>
            </w:r>
            <w:proofErr w:type="gramEnd"/>
          </w:p>
        </w:tc>
        <w:tc>
          <w:tcPr>
            <w:tcW w:w="2977" w:type="dxa"/>
          </w:tcPr>
          <w:p w14:paraId="0B386530" w14:textId="32DC77E9" w:rsidR="007A2895" w:rsidRPr="00541673" w:rsidRDefault="007A2895" w:rsidP="007A2895">
            <w:pPr>
              <w:jc w:val="both"/>
              <w:rPr>
                <w:rFonts w:ascii="Garamond" w:hAnsi="Garamond"/>
                <w:sz w:val="24"/>
                <w:szCs w:val="24"/>
              </w:rPr>
            </w:pPr>
            <w:r w:rsidRPr="00541673">
              <w:rPr>
                <w:rFonts w:ascii="Garamond" w:hAnsi="Garamond" w:cs="Calibri"/>
                <w:sz w:val="24"/>
                <w:szCs w:val="24"/>
                <w:lang w:eastAsia="it-IT"/>
              </w:rPr>
              <w:t>Direttore Ufficio Amministrativo e Ufficio tecnico</w:t>
            </w:r>
          </w:p>
        </w:tc>
      </w:tr>
      <w:tr w:rsidR="007A2895" w:rsidRPr="00541673" w14:paraId="0829D20A" w14:textId="0D8E8F8C" w:rsidTr="00541673">
        <w:tc>
          <w:tcPr>
            <w:tcW w:w="329" w:type="dxa"/>
            <w:vMerge/>
          </w:tcPr>
          <w:p w14:paraId="35471F55" w14:textId="77777777" w:rsidR="007A2895" w:rsidRPr="00541673" w:rsidRDefault="007A2895" w:rsidP="007A2895">
            <w:pPr>
              <w:jc w:val="both"/>
              <w:rPr>
                <w:rFonts w:ascii="Garamond" w:hAnsi="Garamond"/>
                <w:sz w:val="24"/>
                <w:szCs w:val="24"/>
              </w:rPr>
            </w:pPr>
          </w:p>
        </w:tc>
        <w:tc>
          <w:tcPr>
            <w:tcW w:w="1941" w:type="dxa"/>
            <w:vMerge/>
          </w:tcPr>
          <w:p w14:paraId="0489D00E" w14:textId="77777777" w:rsidR="007A2895" w:rsidRPr="00541673" w:rsidRDefault="007A2895" w:rsidP="007A2895">
            <w:pPr>
              <w:jc w:val="both"/>
              <w:rPr>
                <w:rFonts w:ascii="Garamond" w:hAnsi="Garamond"/>
                <w:sz w:val="24"/>
                <w:szCs w:val="24"/>
              </w:rPr>
            </w:pPr>
          </w:p>
        </w:tc>
        <w:tc>
          <w:tcPr>
            <w:tcW w:w="3590" w:type="dxa"/>
            <w:vMerge w:val="restart"/>
          </w:tcPr>
          <w:p w14:paraId="35FF6A33" w14:textId="738A64CA" w:rsidR="007A2895" w:rsidRPr="00541673" w:rsidRDefault="007A2895" w:rsidP="007A2895">
            <w:pPr>
              <w:jc w:val="both"/>
              <w:rPr>
                <w:rFonts w:ascii="Garamond" w:hAnsi="Garamond"/>
                <w:sz w:val="24"/>
                <w:szCs w:val="24"/>
              </w:rPr>
            </w:pPr>
            <w:r w:rsidRPr="00541673">
              <w:rPr>
                <w:rFonts w:ascii="Garamond" w:hAnsi="Garamond"/>
                <w:sz w:val="24"/>
                <w:szCs w:val="24"/>
              </w:rPr>
              <w:t>3.b Gestione delle spese</w:t>
            </w:r>
          </w:p>
        </w:tc>
        <w:tc>
          <w:tcPr>
            <w:tcW w:w="5759" w:type="dxa"/>
          </w:tcPr>
          <w:p w14:paraId="2299FA73" w14:textId="533F0126" w:rsidR="007A2895" w:rsidRPr="00541673" w:rsidRDefault="007A2895" w:rsidP="007A2895">
            <w:pPr>
              <w:jc w:val="both"/>
              <w:rPr>
                <w:rFonts w:ascii="Garamond" w:hAnsi="Garamond"/>
                <w:sz w:val="24"/>
                <w:szCs w:val="24"/>
              </w:rPr>
            </w:pPr>
            <w:r w:rsidRPr="00541673">
              <w:rPr>
                <w:rFonts w:ascii="Garamond" w:hAnsi="Garamond"/>
                <w:sz w:val="24"/>
                <w:szCs w:val="24"/>
              </w:rPr>
              <w:t>Utilizzo di fondi di bilancio per finalità diverse da quelle di destinazione.</w:t>
            </w:r>
          </w:p>
        </w:tc>
        <w:tc>
          <w:tcPr>
            <w:tcW w:w="2977" w:type="dxa"/>
          </w:tcPr>
          <w:p w14:paraId="3125AEAC" w14:textId="6CE718D6" w:rsidR="007A2895" w:rsidRPr="00541673" w:rsidRDefault="007A2895" w:rsidP="007A2895">
            <w:pPr>
              <w:jc w:val="both"/>
              <w:rPr>
                <w:rFonts w:ascii="Garamond" w:hAnsi="Garamond"/>
                <w:sz w:val="24"/>
                <w:szCs w:val="24"/>
              </w:rPr>
            </w:pPr>
            <w:r w:rsidRPr="00541673">
              <w:rPr>
                <w:rFonts w:ascii="Garamond" w:hAnsi="Garamond" w:cs="Calibri"/>
                <w:sz w:val="24"/>
                <w:szCs w:val="24"/>
                <w:lang w:eastAsia="it-IT"/>
              </w:rPr>
              <w:t>Direttore</w:t>
            </w:r>
          </w:p>
        </w:tc>
      </w:tr>
      <w:tr w:rsidR="007A2895" w:rsidRPr="00541673" w14:paraId="5F9F633C" w14:textId="0DAADAE6" w:rsidTr="00541673">
        <w:tc>
          <w:tcPr>
            <w:tcW w:w="329" w:type="dxa"/>
            <w:vMerge/>
          </w:tcPr>
          <w:p w14:paraId="56D653A3" w14:textId="77777777" w:rsidR="007A2895" w:rsidRPr="00541673" w:rsidRDefault="007A2895" w:rsidP="007A2895">
            <w:pPr>
              <w:jc w:val="both"/>
              <w:rPr>
                <w:rFonts w:ascii="Garamond" w:hAnsi="Garamond"/>
                <w:sz w:val="24"/>
                <w:szCs w:val="24"/>
              </w:rPr>
            </w:pPr>
          </w:p>
        </w:tc>
        <w:tc>
          <w:tcPr>
            <w:tcW w:w="1941" w:type="dxa"/>
            <w:vMerge/>
          </w:tcPr>
          <w:p w14:paraId="77538641" w14:textId="77777777" w:rsidR="007A2895" w:rsidRPr="00541673" w:rsidRDefault="007A2895" w:rsidP="007A2895">
            <w:pPr>
              <w:jc w:val="both"/>
              <w:rPr>
                <w:rFonts w:ascii="Garamond" w:hAnsi="Garamond"/>
                <w:sz w:val="24"/>
                <w:szCs w:val="24"/>
              </w:rPr>
            </w:pPr>
          </w:p>
        </w:tc>
        <w:tc>
          <w:tcPr>
            <w:tcW w:w="3590" w:type="dxa"/>
            <w:vMerge/>
          </w:tcPr>
          <w:p w14:paraId="5A5256FC" w14:textId="77777777" w:rsidR="007A2895" w:rsidRPr="00541673" w:rsidRDefault="007A2895" w:rsidP="007A2895">
            <w:pPr>
              <w:jc w:val="both"/>
              <w:rPr>
                <w:rFonts w:ascii="Garamond" w:hAnsi="Garamond"/>
                <w:sz w:val="24"/>
                <w:szCs w:val="24"/>
              </w:rPr>
            </w:pPr>
          </w:p>
        </w:tc>
        <w:tc>
          <w:tcPr>
            <w:tcW w:w="5759" w:type="dxa"/>
          </w:tcPr>
          <w:p w14:paraId="23DFE6A1" w14:textId="1C60EE90" w:rsidR="007A2895" w:rsidRPr="00541673" w:rsidRDefault="007A2895" w:rsidP="007A2895">
            <w:pPr>
              <w:jc w:val="both"/>
              <w:rPr>
                <w:rFonts w:ascii="Garamond" w:hAnsi="Garamond"/>
                <w:sz w:val="24"/>
                <w:szCs w:val="24"/>
              </w:rPr>
            </w:pPr>
            <w:r w:rsidRPr="00541673">
              <w:rPr>
                <w:rFonts w:ascii="Garamond" w:hAnsi="Garamond"/>
                <w:sz w:val="24"/>
                <w:szCs w:val="24"/>
              </w:rPr>
              <w:t>Manomissione del sistema informatico e sottrazione di somme a fronte di forniture inesistenti o già pagate.</w:t>
            </w:r>
          </w:p>
        </w:tc>
        <w:tc>
          <w:tcPr>
            <w:tcW w:w="2977" w:type="dxa"/>
          </w:tcPr>
          <w:p w14:paraId="6E9C57EF" w14:textId="54890E92" w:rsidR="007A2895" w:rsidRPr="00541673" w:rsidRDefault="007A2895" w:rsidP="007A2895">
            <w:pPr>
              <w:jc w:val="both"/>
              <w:rPr>
                <w:rFonts w:ascii="Garamond" w:hAnsi="Garamond"/>
                <w:sz w:val="24"/>
                <w:szCs w:val="24"/>
              </w:rPr>
            </w:pPr>
            <w:r w:rsidRPr="00541673">
              <w:rPr>
                <w:rFonts w:ascii="Garamond" w:hAnsi="Garamond" w:cs="Calibri"/>
                <w:sz w:val="24"/>
                <w:szCs w:val="24"/>
                <w:lang w:eastAsia="it-IT"/>
              </w:rPr>
              <w:t xml:space="preserve">Direttore, Presidente </w:t>
            </w:r>
            <w:proofErr w:type="gramStart"/>
            <w:r w:rsidRPr="00541673">
              <w:rPr>
                <w:rFonts w:ascii="Garamond" w:hAnsi="Garamond" w:cs="Calibri"/>
                <w:sz w:val="24"/>
                <w:szCs w:val="24"/>
                <w:lang w:eastAsia="it-IT"/>
              </w:rPr>
              <w:t>CDA  Responsabile</w:t>
            </w:r>
            <w:proofErr w:type="gramEnd"/>
            <w:r w:rsidRPr="00541673">
              <w:rPr>
                <w:rFonts w:ascii="Garamond" w:hAnsi="Garamond" w:cs="Calibri"/>
                <w:sz w:val="24"/>
                <w:szCs w:val="24"/>
                <w:lang w:eastAsia="it-IT"/>
              </w:rPr>
              <w:t xml:space="preserve">  Ufficio Amministrativo</w:t>
            </w:r>
          </w:p>
        </w:tc>
      </w:tr>
      <w:tr w:rsidR="007A2895" w:rsidRPr="00541673" w14:paraId="55AF630C" w14:textId="7EE6565E" w:rsidTr="00541673">
        <w:tc>
          <w:tcPr>
            <w:tcW w:w="329" w:type="dxa"/>
            <w:vMerge/>
          </w:tcPr>
          <w:p w14:paraId="0D3F484C" w14:textId="77777777" w:rsidR="007A2895" w:rsidRPr="00541673" w:rsidRDefault="007A2895" w:rsidP="007A2895">
            <w:pPr>
              <w:jc w:val="both"/>
              <w:rPr>
                <w:rFonts w:ascii="Garamond" w:hAnsi="Garamond"/>
                <w:sz w:val="24"/>
                <w:szCs w:val="24"/>
              </w:rPr>
            </w:pPr>
          </w:p>
        </w:tc>
        <w:tc>
          <w:tcPr>
            <w:tcW w:w="1941" w:type="dxa"/>
            <w:vMerge/>
          </w:tcPr>
          <w:p w14:paraId="4FC55543" w14:textId="77777777" w:rsidR="007A2895" w:rsidRPr="00541673" w:rsidRDefault="007A2895" w:rsidP="007A2895">
            <w:pPr>
              <w:jc w:val="both"/>
              <w:rPr>
                <w:rFonts w:ascii="Garamond" w:hAnsi="Garamond"/>
                <w:sz w:val="24"/>
                <w:szCs w:val="24"/>
              </w:rPr>
            </w:pPr>
          </w:p>
        </w:tc>
        <w:tc>
          <w:tcPr>
            <w:tcW w:w="3590" w:type="dxa"/>
            <w:vMerge/>
          </w:tcPr>
          <w:p w14:paraId="6064DA62" w14:textId="77777777" w:rsidR="007A2895" w:rsidRPr="00541673" w:rsidRDefault="007A2895" w:rsidP="007A2895">
            <w:pPr>
              <w:jc w:val="both"/>
              <w:rPr>
                <w:rFonts w:ascii="Garamond" w:hAnsi="Garamond"/>
                <w:sz w:val="24"/>
                <w:szCs w:val="24"/>
              </w:rPr>
            </w:pPr>
          </w:p>
        </w:tc>
        <w:tc>
          <w:tcPr>
            <w:tcW w:w="5759" w:type="dxa"/>
          </w:tcPr>
          <w:p w14:paraId="181AC2C9" w14:textId="072BA436" w:rsidR="007A2895" w:rsidRPr="00541673" w:rsidRDefault="007A2895" w:rsidP="007A2895">
            <w:pPr>
              <w:jc w:val="both"/>
              <w:rPr>
                <w:rFonts w:ascii="Garamond" w:hAnsi="Garamond"/>
                <w:sz w:val="24"/>
                <w:szCs w:val="24"/>
              </w:rPr>
            </w:pPr>
            <w:r w:rsidRPr="00541673">
              <w:rPr>
                <w:rFonts w:ascii="Garamond" w:hAnsi="Garamond"/>
                <w:sz w:val="24"/>
                <w:szCs w:val="24"/>
              </w:rPr>
              <w:t>Effettuazione di spese palesemente inutili</w:t>
            </w:r>
          </w:p>
        </w:tc>
        <w:tc>
          <w:tcPr>
            <w:tcW w:w="2977" w:type="dxa"/>
          </w:tcPr>
          <w:p w14:paraId="658C5FBD" w14:textId="008A04E5" w:rsidR="007A2895" w:rsidRPr="00541673" w:rsidRDefault="007A2895" w:rsidP="007A2895">
            <w:pPr>
              <w:jc w:val="both"/>
              <w:rPr>
                <w:rFonts w:ascii="Garamond" w:hAnsi="Garamond"/>
                <w:sz w:val="24"/>
                <w:szCs w:val="24"/>
              </w:rPr>
            </w:pPr>
            <w:r w:rsidRPr="00541673">
              <w:rPr>
                <w:rFonts w:ascii="Garamond" w:hAnsi="Garamond" w:cs="Calibri"/>
                <w:sz w:val="24"/>
                <w:szCs w:val="24"/>
                <w:lang w:eastAsia="it-IT"/>
              </w:rPr>
              <w:t>Direttore, Presidente CDA Responsabile Ufficio Amministrativo</w:t>
            </w:r>
          </w:p>
        </w:tc>
      </w:tr>
      <w:tr w:rsidR="007A2895" w:rsidRPr="00541673" w14:paraId="0D1E33E9" w14:textId="5541BEC9" w:rsidTr="00541673">
        <w:tc>
          <w:tcPr>
            <w:tcW w:w="329" w:type="dxa"/>
            <w:vMerge/>
          </w:tcPr>
          <w:p w14:paraId="4A982539" w14:textId="77777777" w:rsidR="007A2895" w:rsidRPr="00541673" w:rsidRDefault="007A2895" w:rsidP="007A2895">
            <w:pPr>
              <w:jc w:val="both"/>
              <w:rPr>
                <w:rFonts w:ascii="Garamond" w:hAnsi="Garamond"/>
                <w:sz w:val="24"/>
                <w:szCs w:val="24"/>
              </w:rPr>
            </w:pPr>
          </w:p>
        </w:tc>
        <w:tc>
          <w:tcPr>
            <w:tcW w:w="1941" w:type="dxa"/>
            <w:vMerge/>
          </w:tcPr>
          <w:p w14:paraId="49D8DA31" w14:textId="77777777" w:rsidR="007A2895" w:rsidRPr="00541673" w:rsidRDefault="007A2895" w:rsidP="007A2895">
            <w:pPr>
              <w:jc w:val="both"/>
              <w:rPr>
                <w:rFonts w:ascii="Garamond" w:hAnsi="Garamond"/>
                <w:sz w:val="24"/>
                <w:szCs w:val="24"/>
              </w:rPr>
            </w:pPr>
          </w:p>
        </w:tc>
        <w:tc>
          <w:tcPr>
            <w:tcW w:w="3590" w:type="dxa"/>
            <w:vMerge/>
          </w:tcPr>
          <w:p w14:paraId="1F376584" w14:textId="77777777" w:rsidR="007A2895" w:rsidRPr="00541673" w:rsidRDefault="007A2895" w:rsidP="007A2895">
            <w:pPr>
              <w:jc w:val="both"/>
              <w:rPr>
                <w:rFonts w:ascii="Garamond" w:hAnsi="Garamond"/>
                <w:sz w:val="24"/>
                <w:szCs w:val="24"/>
              </w:rPr>
            </w:pPr>
          </w:p>
        </w:tc>
        <w:tc>
          <w:tcPr>
            <w:tcW w:w="5759" w:type="dxa"/>
          </w:tcPr>
          <w:p w14:paraId="2B3E3905" w14:textId="0525D4D5" w:rsidR="007A2895" w:rsidRPr="00541673" w:rsidRDefault="007A2895" w:rsidP="007A2895">
            <w:pPr>
              <w:jc w:val="both"/>
              <w:rPr>
                <w:rFonts w:ascii="Garamond" w:hAnsi="Garamond"/>
                <w:sz w:val="24"/>
                <w:szCs w:val="24"/>
              </w:rPr>
            </w:pPr>
            <w:r w:rsidRPr="00541673">
              <w:rPr>
                <w:rFonts w:ascii="Garamond" w:hAnsi="Garamond"/>
                <w:sz w:val="24"/>
                <w:szCs w:val="24"/>
              </w:rPr>
              <w:t>Spese di rappresentanza inutili o irragionevoli.</w:t>
            </w:r>
          </w:p>
        </w:tc>
        <w:tc>
          <w:tcPr>
            <w:tcW w:w="2977" w:type="dxa"/>
          </w:tcPr>
          <w:p w14:paraId="5640F8CA" w14:textId="41132197" w:rsidR="007A2895" w:rsidRPr="00541673" w:rsidRDefault="007A2895" w:rsidP="007A2895">
            <w:pPr>
              <w:jc w:val="both"/>
              <w:rPr>
                <w:rFonts w:ascii="Garamond" w:hAnsi="Garamond"/>
                <w:sz w:val="24"/>
                <w:szCs w:val="24"/>
              </w:rPr>
            </w:pPr>
            <w:r w:rsidRPr="00541673">
              <w:rPr>
                <w:rFonts w:ascii="Garamond" w:hAnsi="Garamond" w:cs="Calibri"/>
                <w:sz w:val="24"/>
                <w:szCs w:val="24"/>
                <w:lang w:eastAsia="it-IT"/>
              </w:rPr>
              <w:t xml:space="preserve">Direttore, Presidente CDA </w:t>
            </w:r>
            <w:proofErr w:type="gramStart"/>
            <w:r w:rsidRPr="00541673">
              <w:rPr>
                <w:rFonts w:ascii="Garamond" w:hAnsi="Garamond" w:cs="Calibri"/>
                <w:sz w:val="24"/>
                <w:szCs w:val="24"/>
                <w:lang w:eastAsia="it-IT"/>
              </w:rPr>
              <w:t>Responsabile  Ufficio</w:t>
            </w:r>
            <w:proofErr w:type="gramEnd"/>
            <w:r w:rsidRPr="00541673">
              <w:rPr>
                <w:rFonts w:ascii="Garamond" w:hAnsi="Garamond" w:cs="Calibri"/>
                <w:sz w:val="24"/>
                <w:szCs w:val="24"/>
                <w:lang w:eastAsia="it-IT"/>
              </w:rPr>
              <w:t xml:space="preserve"> Amministrativo</w:t>
            </w:r>
          </w:p>
        </w:tc>
      </w:tr>
      <w:tr w:rsidR="007A2895" w:rsidRPr="00541673" w14:paraId="2FF79D82" w14:textId="15953A12" w:rsidTr="00541673">
        <w:tc>
          <w:tcPr>
            <w:tcW w:w="329" w:type="dxa"/>
            <w:vMerge/>
          </w:tcPr>
          <w:p w14:paraId="50B4B9FA" w14:textId="77777777" w:rsidR="007A2895" w:rsidRPr="00541673" w:rsidRDefault="007A2895" w:rsidP="007A2895">
            <w:pPr>
              <w:jc w:val="both"/>
              <w:rPr>
                <w:rFonts w:ascii="Garamond" w:hAnsi="Garamond"/>
                <w:sz w:val="24"/>
                <w:szCs w:val="24"/>
              </w:rPr>
            </w:pPr>
          </w:p>
        </w:tc>
        <w:tc>
          <w:tcPr>
            <w:tcW w:w="1941" w:type="dxa"/>
            <w:vMerge/>
          </w:tcPr>
          <w:p w14:paraId="404F9099" w14:textId="77777777" w:rsidR="007A2895" w:rsidRPr="00541673" w:rsidRDefault="007A2895" w:rsidP="007A2895">
            <w:pPr>
              <w:jc w:val="both"/>
              <w:rPr>
                <w:rFonts w:ascii="Garamond" w:hAnsi="Garamond"/>
                <w:sz w:val="24"/>
                <w:szCs w:val="24"/>
              </w:rPr>
            </w:pPr>
          </w:p>
        </w:tc>
        <w:tc>
          <w:tcPr>
            <w:tcW w:w="3590" w:type="dxa"/>
            <w:vMerge/>
          </w:tcPr>
          <w:p w14:paraId="476B232F" w14:textId="77777777" w:rsidR="007A2895" w:rsidRPr="00541673" w:rsidRDefault="007A2895" w:rsidP="007A2895">
            <w:pPr>
              <w:jc w:val="both"/>
              <w:rPr>
                <w:rFonts w:ascii="Garamond" w:hAnsi="Garamond"/>
                <w:sz w:val="24"/>
                <w:szCs w:val="24"/>
              </w:rPr>
            </w:pPr>
          </w:p>
        </w:tc>
        <w:tc>
          <w:tcPr>
            <w:tcW w:w="5759" w:type="dxa"/>
          </w:tcPr>
          <w:p w14:paraId="7431A799" w14:textId="54BD45D6" w:rsidR="007A2895" w:rsidRPr="00541673" w:rsidRDefault="007A2895" w:rsidP="007A2895">
            <w:pPr>
              <w:jc w:val="both"/>
              <w:rPr>
                <w:rFonts w:ascii="Garamond" w:hAnsi="Garamond"/>
                <w:sz w:val="24"/>
                <w:szCs w:val="24"/>
              </w:rPr>
            </w:pPr>
            <w:r w:rsidRPr="00541673">
              <w:rPr>
                <w:rFonts w:ascii="Garamond" w:hAnsi="Garamond"/>
                <w:sz w:val="24"/>
                <w:szCs w:val="24"/>
              </w:rPr>
              <w:t>Accertamento in bilancio di crediti scarsamente o non più esigibili.</w:t>
            </w:r>
          </w:p>
        </w:tc>
        <w:tc>
          <w:tcPr>
            <w:tcW w:w="2977" w:type="dxa"/>
          </w:tcPr>
          <w:p w14:paraId="18E19278" w14:textId="3DCD2CAF" w:rsidR="007A2895" w:rsidRPr="00541673" w:rsidRDefault="007A2895" w:rsidP="007A2895">
            <w:pPr>
              <w:jc w:val="both"/>
              <w:rPr>
                <w:rFonts w:ascii="Garamond" w:hAnsi="Garamond"/>
                <w:sz w:val="24"/>
                <w:szCs w:val="24"/>
              </w:rPr>
            </w:pPr>
            <w:r w:rsidRPr="00541673">
              <w:rPr>
                <w:rFonts w:ascii="Garamond" w:hAnsi="Garamond" w:cs="Calibri"/>
                <w:sz w:val="24"/>
                <w:szCs w:val="24"/>
                <w:lang w:eastAsia="it-IT"/>
              </w:rPr>
              <w:t>Direttore e Ufficio Amministrativo</w:t>
            </w:r>
          </w:p>
        </w:tc>
      </w:tr>
      <w:tr w:rsidR="007A2895" w:rsidRPr="00541673" w14:paraId="4C9ACA5B" w14:textId="20BCB57A" w:rsidTr="00541673">
        <w:tc>
          <w:tcPr>
            <w:tcW w:w="329" w:type="dxa"/>
            <w:vMerge/>
          </w:tcPr>
          <w:p w14:paraId="74926045" w14:textId="77777777" w:rsidR="007A2895" w:rsidRPr="00541673" w:rsidRDefault="007A2895" w:rsidP="007A2895">
            <w:pPr>
              <w:jc w:val="both"/>
              <w:rPr>
                <w:rFonts w:ascii="Garamond" w:hAnsi="Garamond"/>
                <w:sz w:val="24"/>
                <w:szCs w:val="24"/>
              </w:rPr>
            </w:pPr>
          </w:p>
        </w:tc>
        <w:tc>
          <w:tcPr>
            <w:tcW w:w="1941" w:type="dxa"/>
            <w:vMerge/>
          </w:tcPr>
          <w:p w14:paraId="2E843A6B" w14:textId="77777777" w:rsidR="007A2895" w:rsidRPr="00541673" w:rsidRDefault="007A2895" w:rsidP="007A2895">
            <w:pPr>
              <w:jc w:val="both"/>
              <w:rPr>
                <w:rFonts w:ascii="Garamond" w:hAnsi="Garamond"/>
                <w:sz w:val="24"/>
                <w:szCs w:val="24"/>
              </w:rPr>
            </w:pPr>
          </w:p>
        </w:tc>
        <w:tc>
          <w:tcPr>
            <w:tcW w:w="3590" w:type="dxa"/>
            <w:vMerge w:val="restart"/>
          </w:tcPr>
          <w:p w14:paraId="21C1DE62" w14:textId="646DCE7C" w:rsidR="007A2895" w:rsidRPr="00541673" w:rsidRDefault="007A2895" w:rsidP="007A2895">
            <w:pPr>
              <w:jc w:val="both"/>
              <w:rPr>
                <w:rFonts w:ascii="Garamond" w:hAnsi="Garamond"/>
                <w:sz w:val="24"/>
                <w:szCs w:val="24"/>
              </w:rPr>
            </w:pPr>
            <w:r w:rsidRPr="00541673">
              <w:rPr>
                <w:rFonts w:ascii="Garamond" w:hAnsi="Garamond"/>
                <w:sz w:val="24"/>
                <w:szCs w:val="24"/>
              </w:rPr>
              <w:t>3.c Maneggio di denaro o valori societari</w:t>
            </w:r>
          </w:p>
        </w:tc>
        <w:tc>
          <w:tcPr>
            <w:tcW w:w="5759" w:type="dxa"/>
          </w:tcPr>
          <w:p w14:paraId="257D2255" w14:textId="1EDEC439" w:rsidR="007A2895" w:rsidRPr="00541673" w:rsidRDefault="007A2895" w:rsidP="007A2895">
            <w:pPr>
              <w:jc w:val="both"/>
              <w:rPr>
                <w:rFonts w:ascii="Garamond" w:hAnsi="Garamond"/>
                <w:sz w:val="24"/>
                <w:szCs w:val="24"/>
              </w:rPr>
            </w:pPr>
            <w:r w:rsidRPr="00541673">
              <w:rPr>
                <w:rFonts w:ascii="Garamond" w:hAnsi="Garamond"/>
                <w:sz w:val="24"/>
                <w:szCs w:val="24"/>
              </w:rPr>
              <w:t>Appropriazione di denaro, beni o altri valori</w:t>
            </w:r>
          </w:p>
        </w:tc>
        <w:tc>
          <w:tcPr>
            <w:tcW w:w="2977" w:type="dxa"/>
          </w:tcPr>
          <w:p w14:paraId="028ABF6C" w14:textId="49419DEC" w:rsidR="007A2895" w:rsidRPr="00541673" w:rsidRDefault="007A2895" w:rsidP="007A2895">
            <w:pPr>
              <w:jc w:val="both"/>
              <w:rPr>
                <w:rFonts w:ascii="Garamond" w:hAnsi="Garamond"/>
                <w:sz w:val="24"/>
                <w:szCs w:val="24"/>
              </w:rPr>
            </w:pPr>
            <w:r w:rsidRPr="00541673">
              <w:rPr>
                <w:rFonts w:ascii="Garamond" w:hAnsi="Garamond" w:cs="Calibri"/>
                <w:sz w:val="24"/>
                <w:szCs w:val="24"/>
                <w:lang w:eastAsia="it-IT"/>
              </w:rPr>
              <w:t>Direttore e Responsabile Ufficio Amministrativo</w:t>
            </w:r>
          </w:p>
        </w:tc>
      </w:tr>
      <w:tr w:rsidR="007A2895" w:rsidRPr="00541673" w14:paraId="0E469539" w14:textId="1FDE4B42" w:rsidTr="00541673">
        <w:tc>
          <w:tcPr>
            <w:tcW w:w="329" w:type="dxa"/>
            <w:vMerge/>
          </w:tcPr>
          <w:p w14:paraId="2BF7F37F" w14:textId="77777777" w:rsidR="007A2895" w:rsidRPr="00541673" w:rsidRDefault="007A2895" w:rsidP="007A2895">
            <w:pPr>
              <w:jc w:val="both"/>
              <w:rPr>
                <w:rFonts w:ascii="Garamond" w:hAnsi="Garamond"/>
                <w:sz w:val="24"/>
                <w:szCs w:val="24"/>
              </w:rPr>
            </w:pPr>
          </w:p>
        </w:tc>
        <w:tc>
          <w:tcPr>
            <w:tcW w:w="1941" w:type="dxa"/>
            <w:vMerge/>
          </w:tcPr>
          <w:p w14:paraId="624521DB" w14:textId="77777777" w:rsidR="007A2895" w:rsidRPr="00541673" w:rsidRDefault="007A2895" w:rsidP="007A2895">
            <w:pPr>
              <w:jc w:val="both"/>
              <w:rPr>
                <w:rFonts w:ascii="Garamond" w:hAnsi="Garamond"/>
                <w:sz w:val="24"/>
                <w:szCs w:val="24"/>
              </w:rPr>
            </w:pPr>
          </w:p>
        </w:tc>
        <w:tc>
          <w:tcPr>
            <w:tcW w:w="3590" w:type="dxa"/>
            <w:vMerge/>
          </w:tcPr>
          <w:p w14:paraId="1130BCC8" w14:textId="77777777" w:rsidR="007A2895" w:rsidRPr="00541673" w:rsidRDefault="007A2895" w:rsidP="007A2895">
            <w:pPr>
              <w:jc w:val="both"/>
              <w:rPr>
                <w:rFonts w:ascii="Garamond" w:hAnsi="Garamond"/>
                <w:sz w:val="24"/>
                <w:szCs w:val="24"/>
              </w:rPr>
            </w:pPr>
          </w:p>
        </w:tc>
        <w:tc>
          <w:tcPr>
            <w:tcW w:w="5759" w:type="dxa"/>
          </w:tcPr>
          <w:p w14:paraId="15C6FF8E" w14:textId="68F939C9" w:rsidR="007A2895" w:rsidRPr="00541673" w:rsidRDefault="007A2895" w:rsidP="007A2895">
            <w:pPr>
              <w:jc w:val="both"/>
              <w:rPr>
                <w:rFonts w:ascii="Garamond" w:hAnsi="Garamond"/>
                <w:sz w:val="24"/>
                <w:szCs w:val="24"/>
              </w:rPr>
            </w:pPr>
            <w:r w:rsidRPr="00541673">
              <w:rPr>
                <w:rFonts w:ascii="Garamond" w:hAnsi="Garamond"/>
                <w:sz w:val="24"/>
                <w:szCs w:val="24"/>
              </w:rPr>
              <w:t>Pagamenti effettuati in violazione delle procedure previste (es. senza determina autorizzativa ecc.)</w:t>
            </w:r>
          </w:p>
        </w:tc>
        <w:tc>
          <w:tcPr>
            <w:tcW w:w="2977" w:type="dxa"/>
          </w:tcPr>
          <w:p w14:paraId="2DF9DF39" w14:textId="66B68A75" w:rsidR="007A2895" w:rsidRPr="00541673" w:rsidRDefault="007A2895" w:rsidP="007A2895">
            <w:pPr>
              <w:jc w:val="both"/>
              <w:rPr>
                <w:rFonts w:ascii="Garamond" w:hAnsi="Garamond"/>
                <w:sz w:val="24"/>
                <w:szCs w:val="24"/>
              </w:rPr>
            </w:pPr>
            <w:r w:rsidRPr="00541673">
              <w:rPr>
                <w:rFonts w:ascii="Garamond" w:hAnsi="Garamond" w:cs="Calibri"/>
                <w:sz w:val="24"/>
                <w:szCs w:val="24"/>
                <w:lang w:eastAsia="it-IT"/>
              </w:rPr>
              <w:t>Responsabile Ufficio Amministrativo</w:t>
            </w:r>
          </w:p>
        </w:tc>
      </w:tr>
      <w:tr w:rsidR="007A2895" w:rsidRPr="00541673" w14:paraId="3CF8D746" w14:textId="65F559AF" w:rsidTr="00541673">
        <w:tc>
          <w:tcPr>
            <w:tcW w:w="329" w:type="dxa"/>
            <w:vMerge/>
          </w:tcPr>
          <w:p w14:paraId="0A11C085" w14:textId="77777777" w:rsidR="007A2895" w:rsidRPr="00541673" w:rsidRDefault="007A2895" w:rsidP="007A2895">
            <w:pPr>
              <w:jc w:val="both"/>
              <w:rPr>
                <w:rFonts w:ascii="Garamond" w:hAnsi="Garamond"/>
                <w:sz w:val="24"/>
                <w:szCs w:val="24"/>
              </w:rPr>
            </w:pPr>
          </w:p>
        </w:tc>
        <w:tc>
          <w:tcPr>
            <w:tcW w:w="1941" w:type="dxa"/>
            <w:vMerge/>
          </w:tcPr>
          <w:p w14:paraId="661359EC" w14:textId="77777777" w:rsidR="007A2895" w:rsidRPr="00541673" w:rsidRDefault="007A2895" w:rsidP="007A2895">
            <w:pPr>
              <w:jc w:val="both"/>
              <w:rPr>
                <w:rFonts w:ascii="Garamond" w:hAnsi="Garamond"/>
                <w:sz w:val="24"/>
                <w:szCs w:val="24"/>
              </w:rPr>
            </w:pPr>
          </w:p>
        </w:tc>
        <w:tc>
          <w:tcPr>
            <w:tcW w:w="3590" w:type="dxa"/>
            <w:vMerge/>
          </w:tcPr>
          <w:p w14:paraId="0F6DA800" w14:textId="77777777" w:rsidR="007A2895" w:rsidRPr="00541673" w:rsidRDefault="007A2895" w:rsidP="007A2895">
            <w:pPr>
              <w:jc w:val="both"/>
              <w:rPr>
                <w:rFonts w:ascii="Garamond" w:hAnsi="Garamond"/>
                <w:sz w:val="24"/>
                <w:szCs w:val="24"/>
              </w:rPr>
            </w:pPr>
          </w:p>
        </w:tc>
        <w:tc>
          <w:tcPr>
            <w:tcW w:w="5759" w:type="dxa"/>
          </w:tcPr>
          <w:p w14:paraId="7CD2C5BD" w14:textId="0922D80B" w:rsidR="007A2895" w:rsidRPr="00541673" w:rsidRDefault="007A2895" w:rsidP="007A2895">
            <w:pPr>
              <w:jc w:val="both"/>
              <w:rPr>
                <w:rFonts w:ascii="Garamond" w:hAnsi="Garamond"/>
                <w:sz w:val="24"/>
                <w:szCs w:val="24"/>
              </w:rPr>
            </w:pPr>
            <w:r w:rsidRPr="00541673">
              <w:rPr>
                <w:rFonts w:ascii="Garamond" w:hAnsi="Garamond"/>
                <w:sz w:val="24"/>
                <w:szCs w:val="24"/>
              </w:rPr>
              <w:t>Pagamento effettuato soggetti non legittimati.</w:t>
            </w:r>
          </w:p>
        </w:tc>
        <w:tc>
          <w:tcPr>
            <w:tcW w:w="2977" w:type="dxa"/>
          </w:tcPr>
          <w:p w14:paraId="107E6F76" w14:textId="03EA9535" w:rsidR="007A2895" w:rsidRPr="00541673" w:rsidRDefault="007A2895" w:rsidP="007A2895">
            <w:pPr>
              <w:jc w:val="both"/>
              <w:rPr>
                <w:rFonts w:ascii="Garamond" w:hAnsi="Garamond"/>
                <w:sz w:val="24"/>
                <w:szCs w:val="24"/>
              </w:rPr>
            </w:pPr>
            <w:r w:rsidRPr="00541673">
              <w:rPr>
                <w:rFonts w:ascii="Garamond" w:hAnsi="Garamond" w:cs="Calibri"/>
                <w:sz w:val="24"/>
                <w:szCs w:val="24"/>
                <w:lang w:eastAsia="it-IT"/>
              </w:rPr>
              <w:t>Responsabile Ufficio Amministrativo</w:t>
            </w:r>
          </w:p>
        </w:tc>
      </w:tr>
      <w:tr w:rsidR="007A2895" w:rsidRPr="00541673" w14:paraId="5DE7DDDA" w14:textId="5D86B006" w:rsidTr="00541673">
        <w:tc>
          <w:tcPr>
            <w:tcW w:w="329" w:type="dxa"/>
            <w:vMerge/>
          </w:tcPr>
          <w:p w14:paraId="14EA9EBE" w14:textId="77777777" w:rsidR="007A2895" w:rsidRPr="00541673" w:rsidRDefault="007A2895" w:rsidP="007A2895">
            <w:pPr>
              <w:jc w:val="both"/>
              <w:rPr>
                <w:rFonts w:ascii="Garamond" w:hAnsi="Garamond"/>
                <w:sz w:val="24"/>
                <w:szCs w:val="24"/>
              </w:rPr>
            </w:pPr>
          </w:p>
        </w:tc>
        <w:tc>
          <w:tcPr>
            <w:tcW w:w="1941" w:type="dxa"/>
            <w:vMerge/>
          </w:tcPr>
          <w:p w14:paraId="07D8AC47" w14:textId="77777777" w:rsidR="007A2895" w:rsidRPr="00541673" w:rsidRDefault="007A2895" w:rsidP="007A2895">
            <w:pPr>
              <w:jc w:val="both"/>
              <w:rPr>
                <w:rFonts w:ascii="Garamond" w:hAnsi="Garamond"/>
                <w:sz w:val="24"/>
                <w:szCs w:val="24"/>
              </w:rPr>
            </w:pPr>
          </w:p>
        </w:tc>
        <w:tc>
          <w:tcPr>
            <w:tcW w:w="3590" w:type="dxa"/>
            <w:vMerge/>
          </w:tcPr>
          <w:p w14:paraId="1E55DDB0" w14:textId="77777777" w:rsidR="007A2895" w:rsidRPr="00541673" w:rsidRDefault="007A2895" w:rsidP="007A2895">
            <w:pPr>
              <w:jc w:val="both"/>
              <w:rPr>
                <w:rFonts w:ascii="Garamond" w:hAnsi="Garamond"/>
                <w:sz w:val="24"/>
                <w:szCs w:val="24"/>
              </w:rPr>
            </w:pPr>
          </w:p>
        </w:tc>
        <w:tc>
          <w:tcPr>
            <w:tcW w:w="5759" w:type="dxa"/>
          </w:tcPr>
          <w:p w14:paraId="5F265DC3" w14:textId="474E7D65" w:rsidR="007A2895" w:rsidRPr="00541673" w:rsidRDefault="007A2895" w:rsidP="007A2895">
            <w:pPr>
              <w:jc w:val="both"/>
              <w:rPr>
                <w:rFonts w:ascii="Garamond" w:hAnsi="Garamond"/>
                <w:sz w:val="24"/>
                <w:szCs w:val="24"/>
              </w:rPr>
            </w:pPr>
            <w:r w:rsidRPr="00541673">
              <w:rPr>
                <w:rFonts w:ascii="Garamond" w:hAnsi="Garamond"/>
                <w:sz w:val="24"/>
                <w:szCs w:val="24"/>
              </w:rPr>
              <w:t>Accollo di spese di manutenzione in contrasto con le normative vigenti</w:t>
            </w:r>
          </w:p>
        </w:tc>
        <w:tc>
          <w:tcPr>
            <w:tcW w:w="2977" w:type="dxa"/>
          </w:tcPr>
          <w:p w14:paraId="131BABD3" w14:textId="241F017E" w:rsidR="007A2895" w:rsidRPr="00541673" w:rsidRDefault="007A2895" w:rsidP="007A2895">
            <w:pPr>
              <w:jc w:val="both"/>
              <w:rPr>
                <w:rFonts w:ascii="Garamond" w:hAnsi="Garamond"/>
                <w:sz w:val="24"/>
                <w:szCs w:val="24"/>
              </w:rPr>
            </w:pPr>
            <w:r w:rsidRPr="00541673">
              <w:rPr>
                <w:rFonts w:ascii="Garamond" w:hAnsi="Garamond" w:cs="Calibri"/>
                <w:sz w:val="24"/>
                <w:szCs w:val="24"/>
                <w:lang w:eastAsia="it-IT"/>
              </w:rPr>
              <w:t>Direttore e Presidente CDA</w:t>
            </w:r>
          </w:p>
        </w:tc>
      </w:tr>
      <w:tr w:rsidR="007A2895" w:rsidRPr="00541673" w14:paraId="782F95A0" w14:textId="279B88BB" w:rsidTr="00541673">
        <w:tc>
          <w:tcPr>
            <w:tcW w:w="329" w:type="dxa"/>
          </w:tcPr>
          <w:p w14:paraId="31D8ABD1" w14:textId="77777777" w:rsidR="007A2895" w:rsidRPr="00541673" w:rsidRDefault="007A2895" w:rsidP="007A2895">
            <w:pPr>
              <w:jc w:val="both"/>
              <w:rPr>
                <w:rFonts w:ascii="Garamond" w:hAnsi="Garamond"/>
                <w:sz w:val="24"/>
                <w:szCs w:val="24"/>
              </w:rPr>
            </w:pPr>
          </w:p>
          <w:p w14:paraId="58D49530" w14:textId="5ABA22DF" w:rsidR="007A2895" w:rsidRPr="00541673" w:rsidRDefault="007A2895" w:rsidP="007A2895">
            <w:pPr>
              <w:jc w:val="both"/>
              <w:rPr>
                <w:rFonts w:ascii="Garamond" w:hAnsi="Garamond"/>
                <w:sz w:val="24"/>
                <w:szCs w:val="24"/>
              </w:rPr>
            </w:pPr>
            <w:r w:rsidRPr="00541673">
              <w:rPr>
                <w:rFonts w:ascii="Garamond" w:hAnsi="Garamond"/>
                <w:sz w:val="24"/>
                <w:szCs w:val="24"/>
              </w:rPr>
              <w:t>4</w:t>
            </w:r>
          </w:p>
        </w:tc>
        <w:tc>
          <w:tcPr>
            <w:tcW w:w="1941" w:type="dxa"/>
          </w:tcPr>
          <w:p w14:paraId="7CA597AB" w14:textId="762DB55B" w:rsidR="007A2895" w:rsidRPr="00541673" w:rsidRDefault="007A2895" w:rsidP="007A2895">
            <w:pPr>
              <w:jc w:val="both"/>
              <w:rPr>
                <w:rFonts w:ascii="Garamond" w:hAnsi="Garamond"/>
                <w:sz w:val="24"/>
                <w:szCs w:val="24"/>
              </w:rPr>
            </w:pPr>
            <w:r w:rsidRPr="00541673">
              <w:rPr>
                <w:rFonts w:ascii="Garamond" w:hAnsi="Garamond"/>
                <w:sz w:val="24"/>
                <w:szCs w:val="24"/>
              </w:rPr>
              <w:t>Gestione Informatica</w:t>
            </w:r>
          </w:p>
        </w:tc>
        <w:tc>
          <w:tcPr>
            <w:tcW w:w="3590" w:type="dxa"/>
          </w:tcPr>
          <w:p w14:paraId="77B8660A" w14:textId="3D8826A5" w:rsidR="007A2895" w:rsidRPr="00541673" w:rsidRDefault="007A2895" w:rsidP="007A2895">
            <w:pPr>
              <w:jc w:val="both"/>
              <w:rPr>
                <w:rFonts w:ascii="Garamond" w:hAnsi="Garamond"/>
                <w:sz w:val="24"/>
                <w:szCs w:val="24"/>
              </w:rPr>
            </w:pPr>
            <w:r w:rsidRPr="00541673">
              <w:rPr>
                <w:rFonts w:ascii="Garamond" w:hAnsi="Garamond"/>
                <w:sz w:val="24"/>
                <w:szCs w:val="24"/>
              </w:rPr>
              <w:t>4.a Gestione della rete Informatica (Hardware e Software).</w:t>
            </w:r>
          </w:p>
        </w:tc>
        <w:tc>
          <w:tcPr>
            <w:tcW w:w="5759" w:type="dxa"/>
          </w:tcPr>
          <w:p w14:paraId="7C0025A0" w14:textId="21759E2D" w:rsidR="007A2895" w:rsidRPr="00541673" w:rsidRDefault="007A2895" w:rsidP="007A2895">
            <w:pPr>
              <w:jc w:val="both"/>
              <w:rPr>
                <w:rFonts w:ascii="Garamond" w:hAnsi="Garamond"/>
                <w:sz w:val="24"/>
                <w:szCs w:val="24"/>
              </w:rPr>
            </w:pPr>
            <w:r w:rsidRPr="00541673">
              <w:rPr>
                <w:rFonts w:ascii="Garamond" w:hAnsi="Garamond"/>
                <w:sz w:val="24"/>
                <w:szCs w:val="24"/>
              </w:rPr>
              <w:t>Attività di pirateria informatica o utilizzo della rete per finalità non istituzionali, strumentali alla realizzazione di eventi corruttivi.</w:t>
            </w:r>
          </w:p>
        </w:tc>
        <w:tc>
          <w:tcPr>
            <w:tcW w:w="2977" w:type="dxa"/>
          </w:tcPr>
          <w:p w14:paraId="14D947ED" w14:textId="25A5934A" w:rsidR="007A2895" w:rsidRPr="00541673" w:rsidRDefault="007A2895" w:rsidP="007A2895">
            <w:pPr>
              <w:jc w:val="both"/>
              <w:rPr>
                <w:rFonts w:ascii="Garamond" w:hAnsi="Garamond"/>
                <w:sz w:val="24"/>
                <w:szCs w:val="24"/>
              </w:rPr>
            </w:pPr>
            <w:r w:rsidRPr="00541673">
              <w:rPr>
                <w:rFonts w:ascii="Garamond" w:hAnsi="Garamond"/>
                <w:sz w:val="24"/>
                <w:szCs w:val="24"/>
              </w:rPr>
              <w:t>Responsabile Ufficio informatico</w:t>
            </w:r>
          </w:p>
        </w:tc>
      </w:tr>
      <w:tr w:rsidR="007A2895" w:rsidRPr="00541673" w14:paraId="0A960FA2" w14:textId="6EA90857" w:rsidTr="00541673">
        <w:tc>
          <w:tcPr>
            <w:tcW w:w="329" w:type="dxa"/>
          </w:tcPr>
          <w:p w14:paraId="4A04CDC5" w14:textId="77777777" w:rsidR="007A2895" w:rsidRPr="00541673" w:rsidRDefault="007A2895" w:rsidP="007A2895">
            <w:pPr>
              <w:jc w:val="both"/>
              <w:rPr>
                <w:rFonts w:ascii="Garamond" w:hAnsi="Garamond"/>
                <w:sz w:val="24"/>
                <w:szCs w:val="24"/>
              </w:rPr>
            </w:pPr>
          </w:p>
        </w:tc>
        <w:tc>
          <w:tcPr>
            <w:tcW w:w="1941" w:type="dxa"/>
          </w:tcPr>
          <w:p w14:paraId="548C0F0A" w14:textId="75AEFA51" w:rsidR="007A2895" w:rsidRPr="00541673" w:rsidRDefault="007A2895" w:rsidP="007A2895">
            <w:pPr>
              <w:jc w:val="both"/>
              <w:rPr>
                <w:rFonts w:ascii="Garamond" w:hAnsi="Garamond"/>
                <w:sz w:val="24"/>
                <w:szCs w:val="24"/>
              </w:rPr>
            </w:pPr>
          </w:p>
        </w:tc>
        <w:tc>
          <w:tcPr>
            <w:tcW w:w="3590" w:type="dxa"/>
          </w:tcPr>
          <w:p w14:paraId="1C29CC79" w14:textId="6AC21DF3" w:rsidR="007A2895" w:rsidRPr="00541673" w:rsidRDefault="007A2895" w:rsidP="007A2895">
            <w:pPr>
              <w:jc w:val="both"/>
              <w:rPr>
                <w:rFonts w:ascii="Garamond" w:hAnsi="Garamond"/>
                <w:sz w:val="24"/>
                <w:szCs w:val="24"/>
              </w:rPr>
            </w:pPr>
            <w:r w:rsidRPr="00541673">
              <w:rPr>
                <w:rFonts w:ascii="Garamond" w:hAnsi="Garamond"/>
                <w:sz w:val="24"/>
                <w:szCs w:val="24"/>
              </w:rPr>
              <w:t>4.b Protocollo</w:t>
            </w:r>
          </w:p>
        </w:tc>
        <w:tc>
          <w:tcPr>
            <w:tcW w:w="5759" w:type="dxa"/>
          </w:tcPr>
          <w:p w14:paraId="0523DD83" w14:textId="1E6F5386" w:rsidR="007A2895" w:rsidRPr="00541673" w:rsidRDefault="007A2895" w:rsidP="007A2895">
            <w:pPr>
              <w:jc w:val="both"/>
              <w:rPr>
                <w:rFonts w:ascii="Garamond" w:hAnsi="Garamond"/>
                <w:sz w:val="24"/>
                <w:szCs w:val="24"/>
              </w:rPr>
            </w:pPr>
            <w:r w:rsidRPr="00541673">
              <w:rPr>
                <w:rFonts w:ascii="Garamond" w:hAnsi="Garamond"/>
                <w:sz w:val="24"/>
                <w:szCs w:val="24"/>
              </w:rPr>
              <w:t>Attività di pirateria informatica</w:t>
            </w:r>
          </w:p>
        </w:tc>
        <w:tc>
          <w:tcPr>
            <w:tcW w:w="2977" w:type="dxa"/>
          </w:tcPr>
          <w:p w14:paraId="65B1E91D" w14:textId="1D3A637F" w:rsidR="007A2895" w:rsidRPr="00541673" w:rsidRDefault="007A2895" w:rsidP="007A2895">
            <w:pPr>
              <w:jc w:val="both"/>
              <w:rPr>
                <w:rFonts w:ascii="Garamond" w:hAnsi="Garamond"/>
                <w:sz w:val="24"/>
                <w:szCs w:val="24"/>
              </w:rPr>
            </w:pPr>
            <w:r w:rsidRPr="00541673">
              <w:rPr>
                <w:rFonts w:ascii="Garamond" w:hAnsi="Garamond"/>
                <w:sz w:val="24"/>
                <w:szCs w:val="24"/>
              </w:rPr>
              <w:t>Responsabile Ufficio informatico</w:t>
            </w:r>
          </w:p>
        </w:tc>
      </w:tr>
    </w:tbl>
    <w:p w14:paraId="684B2707" w14:textId="77777777" w:rsidR="00D511E8" w:rsidRPr="00541673" w:rsidRDefault="00D511E8" w:rsidP="00541673">
      <w:pPr>
        <w:jc w:val="both"/>
        <w:rPr>
          <w:rFonts w:ascii="Garamond" w:hAnsi="Garamond"/>
          <w:sz w:val="24"/>
          <w:szCs w:val="24"/>
        </w:rPr>
      </w:pPr>
    </w:p>
    <w:sectPr w:rsidR="00D511E8" w:rsidRPr="00541673" w:rsidSect="00874856">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2E11"/>
    <w:multiLevelType w:val="hybridMultilevel"/>
    <w:tmpl w:val="15A25570"/>
    <w:lvl w:ilvl="0" w:tplc="0410000F">
      <w:start w:val="1"/>
      <w:numFmt w:val="decimal"/>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num w:numId="1" w16cid:durableId="830408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856"/>
    <w:rsid w:val="00001B65"/>
    <w:rsid w:val="00015AF3"/>
    <w:rsid w:val="000B48C5"/>
    <w:rsid w:val="003644F4"/>
    <w:rsid w:val="003C256F"/>
    <w:rsid w:val="003C510C"/>
    <w:rsid w:val="00403242"/>
    <w:rsid w:val="00541673"/>
    <w:rsid w:val="00550964"/>
    <w:rsid w:val="005D4501"/>
    <w:rsid w:val="00623C2C"/>
    <w:rsid w:val="007A2895"/>
    <w:rsid w:val="007A2AC4"/>
    <w:rsid w:val="00874856"/>
    <w:rsid w:val="00A253F7"/>
    <w:rsid w:val="00A31508"/>
    <w:rsid w:val="00D36CBA"/>
    <w:rsid w:val="00D511E8"/>
    <w:rsid w:val="00D97BC0"/>
    <w:rsid w:val="00DD05D4"/>
    <w:rsid w:val="00E25C22"/>
    <w:rsid w:val="00E357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7D96"/>
  <w15:chartTrackingRefBased/>
  <w15:docId w15:val="{34638A81-AE9F-4DB7-9A93-ACEEB3F9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74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7</Pages>
  <Words>2099</Words>
  <Characters>11970</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Ilenia Cavaciocchi</dc:creator>
  <cp:keywords/>
  <dc:description/>
  <cp:lastModifiedBy>Ilenia Cavaciocchi</cp:lastModifiedBy>
  <cp:revision>13</cp:revision>
  <dcterms:created xsi:type="dcterms:W3CDTF">2021-10-22T08:53:00Z</dcterms:created>
  <dcterms:modified xsi:type="dcterms:W3CDTF">2023-01-26T10:53:00Z</dcterms:modified>
</cp:coreProperties>
</file>